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CC82D">
      <w:pPr>
        <w:spacing w:afterLines="100" w:line="560" w:lineRule="exact"/>
        <w:jc w:val="center"/>
        <w:rPr>
          <w:rFonts w:hint="eastAsia" w:ascii="楷体" w:hAnsi="楷体" w:eastAsia="楷体" w:cs="楷体"/>
          <w:bCs w:val="0"/>
          <w:sz w:val="44"/>
          <w:szCs w:val="32"/>
          <w:lang w:val="en-US" w:eastAsia="zh-CN"/>
        </w:rPr>
      </w:pPr>
      <w:bookmarkStart w:id="0" w:name="_GoBack"/>
      <w:bookmarkEnd w:id="0"/>
      <w:r>
        <w:rPr>
          <w:rFonts w:hint="eastAsia" w:ascii="楷体" w:hAnsi="楷体" w:eastAsia="楷体" w:cs="楷体"/>
          <w:bCs w:val="0"/>
          <w:sz w:val="44"/>
          <w:szCs w:val="32"/>
        </w:rPr>
        <w:t>火炬</w:t>
      </w:r>
      <w:r>
        <w:rPr>
          <w:rFonts w:hint="eastAsia" w:ascii="楷体" w:hAnsi="楷体" w:eastAsia="楷体" w:cs="楷体"/>
          <w:bCs w:val="0"/>
          <w:sz w:val="44"/>
          <w:szCs w:val="32"/>
          <w:u w:val="single"/>
          <w:lang w:val="en-US" w:eastAsia="zh-CN"/>
        </w:rPr>
        <w:t xml:space="preserve">         </w:t>
      </w:r>
    </w:p>
    <w:p w14:paraId="6FE1506A">
      <w:pPr>
        <w:spacing w:afterLines="100" w:line="560" w:lineRule="exact"/>
        <w:jc w:val="center"/>
        <w:rPr>
          <w:rFonts w:hint="eastAsia" w:ascii="楷体" w:hAnsi="楷体" w:eastAsia="楷体" w:cs="楷体"/>
          <w:sz w:val="44"/>
          <w:szCs w:val="32"/>
        </w:rPr>
      </w:pPr>
      <w:r>
        <w:rPr>
          <w:rFonts w:hint="eastAsia" w:ascii="楷体" w:hAnsi="楷体" w:eastAsia="楷体" w:cs="楷体"/>
          <w:sz w:val="44"/>
          <w:szCs w:val="32"/>
        </w:rPr>
        <w:t>食 堂 场 地 租 赁 合 同</w:t>
      </w:r>
    </w:p>
    <w:p w14:paraId="4323C291">
      <w:pPr>
        <w:spacing w:line="500" w:lineRule="exact"/>
        <w:jc w:val="left"/>
        <w:rPr>
          <w:rFonts w:hint="eastAsia" w:ascii="楷体" w:hAnsi="楷体" w:eastAsia="楷体" w:cs="楷体"/>
          <w:sz w:val="30"/>
          <w:szCs w:val="28"/>
        </w:rPr>
      </w:pPr>
      <w:r>
        <w:rPr>
          <w:rFonts w:hint="eastAsia" w:ascii="楷体" w:hAnsi="楷体" w:eastAsia="楷体" w:cs="楷体"/>
          <w:sz w:val="30"/>
          <w:szCs w:val="28"/>
        </w:rPr>
        <w:t>出租方：</w:t>
      </w:r>
      <w:r>
        <w:rPr>
          <w:rFonts w:hint="eastAsia" w:ascii="楷体" w:hAnsi="楷体" w:eastAsia="楷体" w:cs="楷体"/>
          <w:sz w:val="30"/>
          <w:szCs w:val="28"/>
          <w:lang w:eastAsia="zh-CN"/>
        </w:rPr>
        <w:t>厦门火炬招商资产运营管理有限公司</w:t>
      </w:r>
      <w:r>
        <w:rPr>
          <w:rFonts w:hint="eastAsia" w:ascii="楷体" w:hAnsi="楷体" w:eastAsia="楷体" w:cs="楷体"/>
          <w:sz w:val="30"/>
          <w:szCs w:val="28"/>
        </w:rPr>
        <w:t>（以下简称甲方）</w:t>
      </w:r>
    </w:p>
    <w:p w14:paraId="3FF28607">
      <w:pPr>
        <w:spacing w:line="500" w:lineRule="exact"/>
        <w:jc w:val="left"/>
        <w:rPr>
          <w:rFonts w:hint="eastAsia" w:ascii="楷体" w:hAnsi="楷体" w:eastAsia="楷体" w:cs="楷体"/>
          <w:sz w:val="30"/>
          <w:szCs w:val="28"/>
          <w:lang w:eastAsia="zh-CN"/>
        </w:rPr>
      </w:pPr>
      <w:r>
        <w:rPr>
          <w:rFonts w:hint="eastAsia" w:ascii="楷体" w:hAnsi="楷体" w:eastAsia="楷体" w:cs="楷体"/>
          <w:sz w:val="30"/>
          <w:szCs w:val="28"/>
        </w:rPr>
        <w:t>地址：</w:t>
      </w:r>
      <w:r>
        <w:rPr>
          <w:rFonts w:hint="eastAsia" w:ascii="楷体" w:hAnsi="楷体" w:eastAsia="楷体" w:cs="楷体"/>
          <w:sz w:val="30"/>
          <w:szCs w:val="28"/>
          <w:lang w:eastAsia="zh-CN"/>
        </w:rPr>
        <w:t>厦门火炬高新区火炬园火炬路56-58号火炬广场南楼420室-162</w:t>
      </w:r>
    </w:p>
    <w:p w14:paraId="545B9869">
      <w:pPr>
        <w:spacing w:line="500" w:lineRule="exact"/>
        <w:jc w:val="left"/>
        <w:rPr>
          <w:rFonts w:hint="eastAsia" w:ascii="楷体" w:hAnsi="楷体" w:eastAsia="楷体" w:cs="楷体"/>
          <w:sz w:val="30"/>
          <w:szCs w:val="28"/>
        </w:rPr>
      </w:pPr>
      <w:r>
        <w:rPr>
          <w:rFonts w:hint="eastAsia" w:ascii="楷体" w:hAnsi="楷体" w:eastAsia="楷体" w:cs="楷体"/>
          <w:sz w:val="30"/>
          <w:szCs w:val="28"/>
        </w:rPr>
        <w:t>法定代表人：</w:t>
      </w:r>
      <w:r>
        <w:rPr>
          <w:rFonts w:hint="eastAsia" w:ascii="楷体" w:hAnsi="楷体" w:eastAsia="楷体" w:cs="楷体"/>
          <w:sz w:val="30"/>
          <w:szCs w:val="28"/>
          <w:lang w:eastAsia="zh-CN"/>
        </w:rPr>
        <w:t>陈致君</w:t>
      </w:r>
      <w:r>
        <w:rPr>
          <w:rFonts w:hint="eastAsia" w:ascii="楷体" w:hAnsi="楷体" w:eastAsia="楷体" w:cs="楷体"/>
          <w:sz w:val="30"/>
          <w:szCs w:val="28"/>
        </w:rPr>
        <w:t xml:space="preserve">   </w:t>
      </w:r>
    </w:p>
    <w:p w14:paraId="5B977BA4">
      <w:pPr>
        <w:spacing w:line="500" w:lineRule="exact"/>
        <w:jc w:val="left"/>
        <w:rPr>
          <w:rFonts w:hint="eastAsia" w:ascii="楷体" w:hAnsi="楷体" w:eastAsia="楷体" w:cs="楷体"/>
          <w:sz w:val="30"/>
          <w:szCs w:val="28"/>
        </w:rPr>
      </w:pPr>
      <w:r>
        <w:rPr>
          <w:rFonts w:hint="eastAsia" w:ascii="楷体" w:hAnsi="楷体" w:eastAsia="楷体" w:cs="楷体"/>
          <w:sz w:val="30"/>
          <w:szCs w:val="28"/>
        </w:rPr>
        <w:t xml:space="preserve">经办人：      </w:t>
      </w:r>
      <w:r>
        <w:rPr>
          <w:rFonts w:hint="eastAsia" w:ascii="楷体" w:hAnsi="楷体" w:eastAsia="楷体" w:cs="楷体"/>
          <w:sz w:val="30"/>
          <w:szCs w:val="28"/>
          <w:lang w:val="en-US" w:eastAsia="zh-CN"/>
        </w:rPr>
        <w:t xml:space="preserve">      </w:t>
      </w:r>
      <w:r>
        <w:rPr>
          <w:rFonts w:hint="eastAsia" w:ascii="楷体" w:hAnsi="楷体" w:eastAsia="楷体" w:cs="楷体"/>
          <w:sz w:val="30"/>
          <w:szCs w:val="28"/>
        </w:rPr>
        <w:t xml:space="preserve">经办人电话：      </w:t>
      </w:r>
    </w:p>
    <w:p w14:paraId="59873067">
      <w:pPr>
        <w:spacing w:line="500" w:lineRule="exact"/>
        <w:jc w:val="left"/>
        <w:rPr>
          <w:rFonts w:hint="eastAsia" w:ascii="楷体" w:hAnsi="楷体" w:eastAsia="楷体" w:cs="楷体"/>
          <w:sz w:val="30"/>
          <w:szCs w:val="28"/>
        </w:rPr>
      </w:pPr>
      <w:r>
        <w:rPr>
          <w:rFonts w:hint="eastAsia" w:ascii="楷体" w:hAnsi="楷体" w:eastAsia="楷体" w:cs="楷体"/>
          <w:sz w:val="30"/>
          <w:szCs w:val="28"/>
        </w:rPr>
        <w:t>邮政编码：361006    传真</w:t>
      </w:r>
      <w:r>
        <w:rPr>
          <w:rFonts w:hint="eastAsia" w:ascii="楷体" w:hAnsi="楷体" w:eastAsia="楷体" w:cs="楷体"/>
          <w:sz w:val="30"/>
          <w:szCs w:val="28"/>
          <w:lang w:eastAsia="zh-CN"/>
        </w:rPr>
        <w:t xml:space="preserve"> </w:t>
      </w:r>
      <w:r>
        <w:rPr>
          <w:rFonts w:hint="eastAsia" w:ascii="楷体" w:hAnsi="楷体" w:eastAsia="楷体" w:cs="楷体"/>
          <w:sz w:val="30"/>
          <w:szCs w:val="28"/>
          <w:lang w:val="en-US" w:eastAsia="zh-CN"/>
        </w:rPr>
        <w:t xml:space="preserve">         </w:t>
      </w:r>
      <w:r>
        <w:rPr>
          <w:rFonts w:hint="eastAsia" w:ascii="楷体" w:hAnsi="楷体" w:eastAsia="楷体" w:cs="楷体"/>
          <w:sz w:val="30"/>
          <w:szCs w:val="28"/>
        </w:rPr>
        <w:t xml:space="preserve"> </w:t>
      </w:r>
    </w:p>
    <w:p w14:paraId="7DE56FEF">
      <w:pPr>
        <w:spacing w:line="500" w:lineRule="exact"/>
        <w:jc w:val="left"/>
        <w:rPr>
          <w:rFonts w:hint="eastAsia" w:ascii="楷体" w:hAnsi="楷体" w:eastAsia="楷体" w:cs="楷体"/>
          <w:sz w:val="30"/>
          <w:szCs w:val="28"/>
        </w:rPr>
      </w:pPr>
      <w:r>
        <w:rPr>
          <w:rFonts w:hint="eastAsia" w:ascii="楷体" w:hAnsi="楷体" w:eastAsia="楷体" w:cs="楷体"/>
          <w:sz w:val="30"/>
          <w:szCs w:val="28"/>
        </w:rPr>
        <w:t xml:space="preserve">开户银行：          账号：          </w:t>
      </w:r>
    </w:p>
    <w:p w14:paraId="7EF61274">
      <w:pPr>
        <w:spacing w:line="500" w:lineRule="exact"/>
        <w:jc w:val="left"/>
        <w:rPr>
          <w:rFonts w:hint="eastAsia" w:ascii="楷体" w:hAnsi="楷体" w:eastAsia="楷体" w:cs="楷体"/>
          <w:sz w:val="30"/>
          <w:szCs w:val="28"/>
        </w:rPr>
      </w:pPr>
      <w:r>
        <w:rPr>
          <w:rFonts w:hint="eastAsia" w:ascii="楷体" w:hAnsi="楷体" w:eastAsia="楷体" w:cs="楷体"/>
          <w:sz w:val="30"/>
          <w:szCs w:val="28"/>
        </w:rPr>
        <w:t>承租方：                                  （以下简称乙方）</w:t>
      </w:r>
    </w:p>
    <w:p w14:paraId="7F3C9D78">
      <w:pPr>
        <w:spacing w:line="500" w:lineRule="exact"/>
        <w:jc w:val="left"/>
        <w:rPr>
          <w:rFonts w:hint="eastAsia" w:ascii="楷体" w:hAnsi="楷体" w:eastAsia="楷体" w:cs="楷体"/>
          <w:sz w:val="30"/>
          <w:szCs w:val="28"/>
        </w:rPr>
      </w:pPr>
      <w:r>
        <w:rPr>
          <w:rFonts w:hint="eastAsia" w:ascii="楷体" w:hAnsi="楷体" w:eastAsia="楷体" w:cs="楷体"/>
          <w:sz w:val="30"/>
          <w:szCs w:val="28"/>
        </w:rPr>
        <w:t xml:space="preserve">地址：                                     </w:t>
      </w:r>
    </w:p>
    <w:p w14:paraId="5163A7AD">
      <w:pPr>
        <w:spacing w:line="500" w:lineRule="exact"/>
        <w:jc w:val="left"/>
        <w:rPr>
          <w:rFonts w:hint="eastAsia" w:ascii="楷体" w:hAnsi="楷体" w:eastAsia="楷体" w:cs="楷体"/>
          <w:sz w:val="30"/>
          <w:szCs w:val="28"/>
        </w:rPr>
      </w:pPr>
      <w:r>
        <w:rPr>
          <w:rFonts w:hint="eastAsia" w:ascii="楷体" w:hAnsi="楷体" w:eastAsia="楷体" w:cs="楷体"/>
          <w:sz w:val="30"/>
          <w:szCs w:val="28"/>
        </w:rPr>
        <w:t xml:space="preserve">法定代表人：        法定代表人联系电话：                 </w:t>
      </w:r>
    </w:p>
    <w:p w14:paraId="54D7C1CC">
      <w:pPr>
        <w:spacing w:line="500" w:lineRule="exact"/>
        <w:jc w:val="left"/>
        <w:rPr>
          <w:rFonts w:hint="eastAsia" w:ascii="楷体" w:hAnsi="楷体" w:eastAsia="楷体" w:cs="楷体"/>
          <w:sz w:val="30"/>
          <w:szCs w:val="28"/>
        </w:rPr>
      </w:pPr>
      <w:r>
        <w:rPr>
          <w:rFonts w:hint="eastAsia" w:ascii="楷体" w:hAnsi="楷体" w:eastAsia="楷体" w:cs="楷体"/>
          <w:sz w:val="30"/>
          <w:szCs w:val="28"/>
        </w:rPr>
        <w:t xml:space="preserve">经办人：            经办人电话：               </w:t>
      </w:r>
    </w:p>
    <w:p w14:paraId="5EDF655D">
      <w:pPr>
        <w:spacing w:line="500" w:lineRule="exact"/>
        <w:jc w:val="left"/>
        <w:rPr>
          <w:rFonts w:hint="eastAsia" w:ascii="楷体" w:hAnsi="楷体" w:eastAsia="楷体" w:cs="楷体"/>
          <w:sz w:val="30"/>
          <w:szCs w:val="28"/>
        </w:rPr>
      </w:pPr>
      <w:r>
        <w:rPr>
          <w:rFonts w:hint="eastAsia" w:ascii="楷体" w:hAnsi="楷体" w:eastAsia="楷体" w:cs="楷体"/>
          <w:sz w:val="30"/>
          <w:szCs w:val="28"/>
        </w:rPr>
        <w:t xml:space="preserve">统一社会信用代码：                         </w:t>
      </w:r>
    </w:p>
    <w:p w14:paraId="3E50C89B">
      <w:pPr>
        <w:spacing w:line="500" w:lineRule="exact"/>
        <w:jc w:val="left"/>
        <w:rPr>
          <w:rFonts w:hint="eastAsia" w:ascii="楷体" w:hAnsi="楷体" w:eastAsia="楷体" w:cs="楷体"/>
          <w:sz w:val="30"/>
          <w:szCs w:val="28"/>
        </w:rPr>
      </w:pPr>
      <w:r>
        <w:rPr>
          <w:rFonts w:hint="eastAsia" w:ascii="楷体" w:hAnsi="楷体" w:eastAsia="楷体" w:cs="楷体"/>
          <w:sz w:val="30"/>
          <w:szCs w:val="28"/>
        </w:rPr>
        <w:t xml:space="preserve">邮政编码：            传真：             </w:t>
      </w:r>
    </w:p>
    <w:p w14:paraId="15DE2BFC">
      <w:pPr>
        <w:spacing w:line="472" w:lineRule="exact"/>
        <w:ind w:firstLine="560" w:firstLineChars="200"/>
        <w:rPr>
          <w:rFonts w:hint="eastAsia" w:ascii="楷体" w:hAnsi="楷体" w:eastAsia="楷体" w:cs="楷体"/>
          <w:sz w:val="28"/>
        </w:rPr>
      </w:pPr>
    </w:p>
    <w:p w14:paraId="34D69D2A">
      <w:pPr>
        <w:spacing w:line="472" w:lineRule="exact"/>
        <w:ind w:firstLine="560" w:firstLineChars="200"/>
        <w:rPr>
          <w:rFonts w:hint="eastAsia" w:ascii="楷体" w:hAnsi="楷体" w:eastAsia="楷体" w:cs="楷体"/>
          <w:sz w:val="28"/>
        </w:rPr>
      </w:pPr>
      <w:r>
        <w:rPr>
          <w:rFonts w:hint="eastAsia" w:ascii="楷体" w:hAnsi="楷体" w:eastAsia="楷体" w:cs="楷体"/>
          <w:sz w:val="28"/>
        </w:rPr>
        <w:t>乙方中选租赁甲方</w:t>
      </w:r>
      <w:r>
        <w:rPr>
          <w:rFonts w:hint="eastAsia" w:ascii="楷体" w:hAnsi="楷体" w:eastAsia="楷体" w:cs="楷体"/>
          <w:sz w:val="28"/>
          <w:u w:val="single"/>
          <w:lang w:eastAsia="zh-CN"/>
        </w:rPr>
        <w:t xml:space="preserve"> </w:t>
      </w:r>
      <w:r>
        <w:rPr>
          <w:rFonts w:hint="eastAsia" w:ascii="楷体" w:hAnsi="楷体" w:eastAsia="楷体" w:cs="楷体"/>
          <w:sz w:val="28"/>
          <w:u w:val="single"/>
          <w:lang w:val="en-US" w:eastAsia="zh-CN"/>
        </w:rPr>
        <w:t xml:space="preserve">            </w:t>
      </w:r>
      <w:r>
        <w:rPr>
          <w:rFonts w:hint="eastAsia" w:ascii="楷体" w:hAnsi="楷体" w:eastAsia="楷体" w:cs="楷体"/>
          <w:sz w:val="28"/>
        </w:rPr>
        <w:t>食堂场地，根据《中华人民共和国民法典》《中华人民共和国食品安全法》，以及厦门市的相关规定，甲乙双方就有关事宜，友好协商达成以下合同条款：</w:t>
      </w:r>
    </w:p>
    <w:p w14:paraId="168002FB">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场地租赁经营内容及目标</w:t>
      </w:r>
    </w:p>
    <w:p w14:paraId="36E2908A">
      <w:pPr>
        <w:spacing w:line="472" w:lineRule="exact"/>
        <w:ind w:firstLine="560" w:firstLineChars="200"/>
        <w:rPr>
          <w:rFonts w:hint="eastAsia" w:ascii="楷体" w:hAnsi="楷体" w:eastAsia="楷体" w:cs="楷体"/>
          <w:sz w:val="28"/>
        </w:rPr>
      </w:pPr>
      <w:r>
        <w:rPr>
          <w:rFonts w:hint="eastAsia" w:ascii="楷体" w:hAnsi="楷体" w:eastAsia="楷体" w:cs="楷体"/>
          <w:sz w:val="28"/>
        </w:rPr>
        <w:t>1.1场地功能为食堂，主要为</w:t>
      </w:r>
      <w:r>
        <w:rPr>
          <w:rFonts w:hint="eastAsia" w:ascii="楷体" w:hAnsi="楷体" w:eastAsia="楷体" w:cs="楷体"/>
          <w:sz w:val="28"/>
          <w:u w:val="single"/>
          <w:lang w:eastAsia="zh-CN"/>
        </w:rPr>
        <w:t xml:space="preserve"> </w:t>
      </w:r>
      <w:r>
        <w:rPr>
          <w:rFonts w:hint="eastAsia" w:ascii="楷体" w:hAnsi="楷体" w:eastAsia="楷体" w:cs="楷体"/>
          <w:sz w:val="28"/>
          <w:u w:val="single"/>
          <w:lang w:val="en-US" w:eastAsia="zh-CN"/>
        </w:rPr>
        <w:t xml:space="preserve">         </w:t>
      </w:r>
      <w:r>
        <w:rPr>
          <w:rFonts w:hint="eastAsia" w:ascii="楷体" w:hAnsi="楷体" w:eastAsia="楷体" w:cs="楷体"/>
          <w:sz w:val="28"/>
        </w:rPr>
        <w:t>入驻企业员工和公寓住宿人员提供安全可靠、干净卫生、美味可口、价格适中的餐饮服务。</w:t>
      </w:r>
    </w:p>
    <w:p w14:paraId="328BE1B2">
      <w:pPr>
        <w:spacing w:line="472" w:lineRule="exact"/>
        <w:ind w:firstLine="560" w:firstLineChars="200"/>
        <w:rPr>
          <w:rFonts w:hint="eastAsia" w:ascii="楷体" w:hAnsi="楷体" w:eastAsia="楷体" w:cs="楷体"/>
          <w:sz w:val="28"/>
        </w:rPr>
      </w:pPr>
      <w:r>
        <w:rPr>
          <w:rFonts w:hint="eastAsia" w:ascii="楷体" w:hAnsi="楷体" w:eastAsia="楷体" w:cs="楷体"/>
          <w:sz w:val="28"/>
        </w:rPr>
        <w:t>1.2一般情况下国家法定工作日正常提供早、中、晚一日三餐；节假日视企业需要和园区安排提供餐饮服务；另在不影响园区正常餐饮服务前提下，可利用本食堂为园内外企业提供聚餐和对外送餐等服务。</w:t>
      </w:r>
    </w:p>
    <w:p w14:paraId="303B9D83">
      <w:pPr>
        <w:spacing w:line="472" w:lineRule="exact"/>
        <w:ind w:firstLine="560" w:firstLineChars="200"/>
        <w:rPr>
          <w:rFonts w:hint="eastAsia" w:ascii="楷体" w:hAnsi="楷体" w:eastAsia="楷体" w:cs="楷体"/>
          <w:sz w:val="28"/>
        </w:rPr>
      </w:pPr>
      <w:r>
        <w:rPr>
          <w:rFonts w:hint="eastAsia" w:ascii="楷体" w:hAnsi="楷体" w:eastAsia="楷体" w:cs="楷体"/>
          <w:sz w:val="28"/>
        </w:rPr>
        <w:t>1.3</w:t>
      </w:r>
      <w:r>
        <w:rPr>
          <w:rFonts w:hint="eastAsia" w:ascii="楷体" w:hAnsi="楷体" w:eastAsia="楷体" w:cs="楷体"/>
          <w:sz w:val="28"/>
          <w:lang w:val="en-US" w:eastAsia="zh-CN"/>
        </w:rPr>
        <w:t>乙方</w:t>
      </w:r>
      <w:r>
        <w:rPr>
          <w:rFonts w:hint="eastAsia" w:ascii="楷体" w:hAnsi="楷体" w:eastAsia="楷体" w:cs="楷体"/>
          <w:sz w:val="28"/>
        </w:rPr>
        <w:t>租赁单位通过合法的经营和服务，获取适当的经济利益。</w:t>
      </w:r>
    </w:p>
    <w:p w14:paraId="1B53A1DC">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食堂场地情况</w:t>
      </w:r>
    </w:p>
    <w:p w14:paraId="60E0DF0E">
      <w:pPr>
        <w:spacing w:line="472" w:lineRule="exact"/>
        <w:ind w:firstLine="560" w:firstLineChars="200"/>
        <w:rPr>
          <w:rFonts w:hint="eastAsia" w:ascii="楷体" w:hAnsi="楷体" w:eastAsia="楷体" w:cs="楷体"/>
          <w:sz w:val="28"/>
        </w:rPr>
      </w:pPr>
      <w:r>
        <w:rPr>
          <w:rFonts w:hint="eastAsia" w:ascii="楷体" w:hAnsi="楷体" w:eastAsia="楷体" w:cs="楷体"/>
          <w:bCs/>
          <w:sz w:val="28"/>
        </w:rPr>
        <w:t>2.1场地地</w:t>
      </w:r>
      <w:r>
        <w:rPr>
          <w:rFonts w:hint="eastAsia" w:ascii="楷体" w:hAnsi="楷体" w:eastAsia="楷体" w:cs="楷体"/>
          <w:sz w:val="28"/>
        </w:rPr>
        <w:t>点：</w:t>
      </w:r>
      <w:r>
        <w:rPr>
          <w:rFonts w:hint="eastAsia" w:ascii="楷体" w:hAnsi="楷体" w:eastAsia="楷体" w:cs="楷体"/>
          <w:sz w:val="28"/>
          <w:u w:val="single"/>
          <w:lang w:val="en-US" w:eastAsia="zh-CN"/>
        </w:rPr>
        <w:t xml:space="preserve">           </w:t>
      </w:r>
      <w:r>
        <w:rPr>
          <w:rFonts w:hint="eastAsia" w:ascii="楷体" w:hAnsi="楷体" w:eastAsia="楷体" w:cs="楷体"/>
          <w:sz w:val="28"/>
        </w:rPr>
        <w:t>。</w:t>
      </w:r>
    </w:p>
    <w:p w14:paraId="062A85A6">
      <w:pPr>
        <w:spacing w:line="472" w:lineRule="exact"/>
        <w:ind w:firstLine="560" w:firstLineChars="200"/>
        <w:rPr>
          <w:rFonts w:hint="eastAsia" w:ascii="楷体" w:hAnsi="楷体" w:eastAsia="楷体" w:cs="楷体"/>
          <w:bCs/>
          <w:sz w:val="28"/>
        </w:rPr>
      </w:pPr>
      <w:r>
        <w:rPr>
          <w:rFonts w:hint="eastAsia" w:ascii="楷体" w:hAnsi="楷体" w:eastAsia="楷体" w:cs="楷体"/>
          <w:bCs/>
          <w:sz w:val="28"/>
        </w:rPr>
        <w:t>2.2场地面积：总建筑面积（含公摊）</w:t>
      </w:r>
      <w:r>
        <w:rPr>
          <w:rFonts w:hint="eastAsia" w:ascii="楷体" w:hAnsi="楷体" w:eastAsia="楷体" w:cs="楷体"/>
          <w:bCs/>
          <w:sz w:val="28"/>
          <w:lang w:eastAsia="zh-CN"/>
        </w:rPr>
        <w:t>【】</w:t>
      </w:r>
      <w:r>
        <w:rPr>
          <w:rFonts w:hint="eastAsia" w:ascii="楷体" w:hAnsi="楷体" w:eastAsia="楷体" w:cs="楷体"/>
          <w:bCs/>
          <w:sz w:val="28"/>
        </w:rPr>
        <w:t>平方米。其中：</w:t>
      </w:r>
      <w:r>
        <w:rPr>
          <w:rFonts w:hint="eastAsia" w:ascii="楷体" w:hAnsi="楷体" w:eastAsia="楷体" w:cs="楷体"/>
          <w:bCs/>
          <w:sz w:val="28"/>
          <w:u w:val="single"/>
        </w:rPr>
        <w:t>厨房及售卖区</w:t>
      </w:r>
      <w:r>
        <w:rPr>
          <w:rFonts w:hint="eastAsia" w:ascii="楷体" w:hAnsi="楷体" w:eastAsia="楷体" w:cs="楷体"/>
          <w:bCs/>
          <w:sz w:val="28"/>
          <w:u w:val="single"/>
          <w:lang w:eastAsia="zh-CN"/>
        </w:rPr>
        <w:t>【】</w:t>
      </w:r>
      <w:r>
        <w:rPr>
          <w:rFonts w:hint="eastAsia" w:ascii="楷体" w:hAnsi="楷体" w:eastAsia="楷体" w:cs="楷体"/>
          <w:bCs/>
          <w:sz w:val="28"/>
          <w:u w:val="single"/>
        </w:rPr>
        <w:t>平方米、仓库及配套用房</w:t>
      </w:r>
      <w:r>
        <w:rPr>
          <w:rFonts w:hint="eastAsia" w:ascii="楷体" w:hAnsi="楷体" w:eastAsia="楷体" w:cs="楷体"/>
          <w:bCs/>
          <w:sz w:val="28"/>
          <w:u w:val="single"/>
          <w:lang w:eastAsia="zh-CN"/>
        </w:rPr>
        <w:t>【】</w:t>
      </w:r>
      <w:r>
        <w:rPr>
          <w:rFonts w:hint="eastAsia" w:ascii="楷体" w:hAnsi="楷体" w:eastAsia="楷体" w:cs="楷体"/>
          <w:bCs/>
          <w:sz w:val="28"/>
          <w:u w:val="single"/>
        </w:rPr>
        <w:t>平方米、餐厅</w:t>
      </w:r>
      <w:r>
        <w:rPr>
          <w:rFonts w:hint="eastAsia" w:ascii="楷体" w:hAnsi="楷体" w:eastAsia="楷体" w:cs="楷体"/>
          <w:bCs/>
          <w:sz w:val="28"/>
          <w:u w:val="single"/>
          <w:lang w:eastAsia="zh-CN"/>
        </w:rPr>
        <w:t>【】</w:t>
      </w:r>
      <w:r>
        <w:rPr>
          <w:rFonts w:hint="eastAsia" w:ascii="楷体" w:hAnsi="楷体" w:eastAsia="楷体" w:cs="楷体"/>
          <w:bCs/>
          <w:sz w:val="28"/>
          <w:u w:val="single"/>
        </w:rPr>
        <w:t>平方米</w:t>
      </w:r>
      <w:r>
        <w:rPr>
          <w:rFonts w:hint="eastAsia" w:ascii="楷体" w:hAnsi="楷体" w:eastAsia="楷体" w:cs="楷体"/>
          <w:bCs/>
          <w:sz w:val="28"/>
        </w:rPr>
        <w:t>。</w:t>
      </w:r>
    </w:p>
    <w:p w14:paraId="4616DF68">
      <w:pPr>
        <w:spacing w:line="472" w:lineRule="exact"/>
        <w:ind w:firstLine="560" w:firstLineChars="200"/>
        <w:rPr>
          <w:rFonts w:hint="eastAsia" w:ascii="楷体" w:hAnsi="楷体" w:eastAsia="楷体" w:cs="楷体"/>
          <w:bCs/>
          <w:sz w:val="28"/>
        </w:rPr>
      </w:pPr>
      <w:r>
        <w:rPr>
          <w:rFonts w:hint="eastAsia" w:ascii="楷体" w:hAnsi="楷体" w:eastAsia="楷体" w:cs="楷体"/>
          <w:bCs/>
          <w:sz w:val="28"/>
        </w:rPr>
        <w:t>2.3为了食堂正常供餐经营，乙方应</w:t>
      </w:r>
      <w:r>
        <w:rPr>
          <w:rFonts w:hint="eastAsia" w:ascii="楷体" w:hAnsi="楷体" w:eastAsia="楷体" w:cs="楷体"/>
          <w:bCs/>
          <w:sz w:val="28"/>
          <w:lang w:eastAsia="zh-CN"/>
        </w:rPr>
        <w:t>自</w:t>
      </w:r>
      <w:r>
        <w:rPr>
          <w:rFonts w:hint="eastAsia" w:ascii="楷体" w:hAnsi="楷体" w:eastAsia="楷体" w:cs="楷体"/>
          <w:bCs/>
          <w:sz w:val="28"/>
        </w:rPr>
        <w:t>行添置厨具餐具、面食档位等厨房及餐厅用品和设施，费用由乙方自行承担。</w:t>
      </w:r>
    </w:p>
    <w:p w14:paraId="3E2049BD">
      <w:pPr>
        <w:spacing w:line="472" w:lineRule="exact"/>
        <w:ind w:firstLine="560" w:firstLineChars="200"/>
        <w:rPr>
          <w:rFonts w:hint="eastAsia" w:ascii="楷体" w:hAnsi="楷体" w:eastAsia="楷体" w:cs="楷体"/>
          <w:bCs/>
          <w:sz w:val="28"/>
        </w:rPr>
      </w:pPr>
      <w:r>
        <w:rPr>
          <w:rFonts w:hint="eastAsia" w:ascii="楷体" w:hAnsi="楷体" w:eastAsia="楷体" w:cs="楷体"/>
          <w:bCs/>
          <w:sz w:val="28"/>
        </w:rPr>
        <w:t>2.</w:t>
      </w:r>
      <w:r>
        <w:rPr>
          <w:rFonts w:hint="eastAsia" w:ascii="楷体" w:hAnsi="楷体" w:eastAsia="楷体" w:cs="楷体"/>
          <w:bCs/>
          <w:sz w:val="28"/>
          <w:lang w:val="en-US" w:eastAsia="zh-CN"/>
        </w:rPr>
        <w:t>4</w:t>
      </w:r>
      <w:r>
        <w:rPr>
          <w:rFonts w:hint="eastAsia" w:ascii="楷体" w:hAnsi="楷体" w:eastAsia="楷体" w:cs="楷体"/>
          <w:bCs/>
          <w:sz w:val="28"/>
        </w:rPr>
        <w:t>乙方可根据经营需要对场地设施进行适当改造完善，但方案须事先经甲方确认同意，并且相关费用由乙方自行承担，甲方提供</w:t>
      </w:r>
      <w:r>
        <w:rPr>
          <w:rFonts w:hint="eastAsia" w:ascii="楷体" w:hAnsi="楷体" w:eastAsia="楷体" w:cs="楷体"/>
          <w:bCs/>
          <w:sz w:val="28"/>
          <w:lang w:eastAsia="zh-CN"/>
        </w:rPr>
        <w:t>【</w:t>
      </w:r>
      <w:r>
        <w:rPr>
          <w:rFonts w:hint="eastAsia" w:ascii="楷体" w:hAnsi="楷体" w:eastAsia="楷体" w:cs="楷体"/>
          <w:bCs/>
          <w:sz w:val="28"/>
          <w:u w:val="single"/>
          <w:lang w:eastAsia="zh-CN"/>
        </w:rPr>
        <w:t>】</w:t>
      </w:r>
      <w:r>
        <w:rPr>
          <w:rFonts w:hint="eastAsia" w:ascii="楷体" w:hAnsi="楷体" w:eastAsia="楷体" w:cs="楷体"/>
          <w:bCs/>
          <w:sz w:val="28"/>
        </w:rPr>
        <w:t>个月免租期用于装修改造。乙方须确保</w:t>
      </w:r>
      <w:r>
        <w:rPr>
          <w:rFonts w:hint="eastAsia" w:ascii="楷体" w:hAnsi="楷体" w:eastAsia="楷体" w:cs="楷体"/>
          <w:bCs/>
          <w:sz w:val="28"/>
          <w:u w:val="single"/>
          <w:lang w:val="en-US" w:eastAsia="zh-CN"/>
        </w:rPr>
        <w:t xml:space="preserve"> </w:t>
      </w:r>
      <w:r>
        <w:rPr>
          <w:rFonts w:hint="eastAsia" w:ascii="楷体" w:hAnsi="楷体" w:eastAsia="楷体" w:cs="楷体"/>
          <w:bCs/>
          <w:sz w:val="28"/>
          <w:u w:val="single"/>
        </w:rPr>
        <w:t>年</w:t>
      </w:r>
      <w:r>
        <w:rPr>
          <w:rFonts w:hint="eastAsia" w:ascii="楷体" w:hAnsi="楷体" w:eastAsia="楷体" w:cs="楷体"/>
          <w:bCs/>
          <w:sz w:val="28"/>
          <w:u w:val="single"/>
          <w:lang w:val="en-US" w:eastAsia="zh-CN"/>
        </w:rPr>
        <w:t xml:space="preserve"> </w:t>
      </w:r>
      <w:r>
        <w:rPr>
          <w:rFonts w:hint="eastAsia" w:ascii="楷体" w:hAnsi="楷体" w:eastAsia="楷体" w:cs="楷体"/>
          <w:bCs/>
          <w:sz w:val="28"/>
          <w:u w:val="single"/>
        </w:rPr>
        <w:t>月</w:t>
      </w:r>
      <w:r>
        <w:rPr>
          <w:rFonts w:hint="eastAsia" w:ascii="楷体" w:hAnsi="楷体" w:eastAsia="楷体" w:cs="楷体"/>
          <w:bCs/>
          <w:sz w:val="28"/>
          <w:u w:val="single"/>
          <w:lang w:val="en-US" w:eastAsia="zh-CN"/>
        </w:rPr>
        <w:t xml:space="preserve"> </w:t>
      </w:r>
      <w:r>
        <w:rPr>
          <w:rFonts w:hint="eastAsia" w:ascii="楷体" w:hAnsi="楷体" w:eastAsia="楷体" w:cs="楷体"/>
          <w:bCs/>
          <w:sz w:val="28"/>
          <w:u w:val="single"/>
        </w:rPr>
        <w:t>日</w:t>
      </w:r>
      <w:r>
        <w:rPr>
          <w:rFonts w:hint="eastAsia" w:ascii="楷体" w:hAnsi="楷体" w:eastAsia="楷体" w:cs="楷体"/>
          <w:bCs/>
          <w:sz w:val="28"/>
        </w:rPr>
        <w:t>前</w:t>
      </w:r>
      <w:r>
        <w:rPr>
          <w:rFonts w:hint="eastAsia" w:ascii="楷体" w:hAnsi="楷体" w:eastAsia="楷体" w:cs="楷体"/>
          <w:bCs/>
          <w:sz w:val="28"/>
          <w:lang w:val="en-US" w:eastAsia="zh-CN"/>
        </w:rPr>
        <w:t>开始</w:t>
      </w:r>
      <w:r>
        <w:rPr>
          <w:rFonts w:hint="eastAsia" w:ascii="楷体" w:hAnsi="楷体" w:eastAsia="楷体" w:cs="楷体"/>
          <w:bCs/>
          <w:sz w:val="28"/>
        </w:rPr>
        <w:t>提供配餐服务。</w:t>
      </w:r>
    </w:p>
    <w:p w14:paraId="1A33DFA5">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 xml:space="preserve">场地租赁期限、合同的订立、终止与解约   </w:t>
      </w:r>
    </w:p>
    <w:p w14:paraId="7D13F53C">
      <w:pPr>
        <w:spacing w:line="472" w:lineRule="exact"/>
        <w:ind w:left="1" w:firstLine="560" w:firstLineChars="200"/>
        <w:rPr>
          <w:rFonts w:hint="eastAsia" w:ascii="楷体" w:hAnsi="楷体" w:eastAsia="楷体" w:cs="楷体"/>
          <w:sz w:val="28"/>
        </w:rPr>
      </w:pPr>
      <w:r>
        <w:rPr>
          <w:rFonts w:hint="eastAsia" w:ascii="楷体" w:hAnsi="楷体" w:eastAsia="楷体" w:cs="楷体"/>
          <w:sz w:val="28"/>
        </w:rPr>
        <w:t>3.1场地租赁期限：</w:t>
      </w:r>
      <w:r>
        <w:rPr>
          <w:rFonts w:hint="eastAsia" w:ascii="楷体" w:hAnsi="楷体" w:eastAsia="楷体" w:cs="楷体"/>
          <w:sz w:val="28"/>
          <w:u w:val="single"/>
          <w:lang w:val="en-US" w:eastAsia="zh-CN"/>
        </w:rPr>
        <w:t xml:space="preserve">  </w:t>
      </w:r>
      <w:r>
        <w:rPr>
          <w:rFonts w:hint="eastAsia" w:ascii="楷体" w:hAnsi="楷体" w:eastAsia="楷体" w:cs="楷体"/>
          <w:sz w:val="28"/>
        </w:rPr>
        <w:t>年，即从</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年</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月</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日起至</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年</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月</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日</w:t>
      </w:r>
      <w:r>
        <w:rPr>
          <w:rFonts w:hint="eastAsia" w:ascii="楷体" w:hAnsi="楷体" w:eastAsia="楷体" w:cs="楷体"/>
          <w:sz w:val="28"/>
        </w:rPr>
        <w:t>止，免租期从</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年</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月</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日起至</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年</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月</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日</w:t>
      </w:r>
      <w:r>
        <w:rPr>
          <w:rFonts w:hint="eastAsia" w:ascii="楷体" w:hAnsi="楷体" w:eastAsia="楷体" w:cs="楷体"/>
          <w:sz w:val="28"/>
        </w:rPr>
        <w:t>止。</w:t>
      </w:r>
    </w:p>
    <w:p w14:paraId="6BB5FAFA">
      <w:pPr>
        <w:spacing w:line="472" w:lineRule="exact"/>
        <w:ind w:firstLine="560" w:firstLineChars="200"/>
        <w:rPr>
          <w:rFonts w:hint="eastAsia" w:ascii="楷体" w:hAnsi="楷体" w:eastAsia="楷体" w:cs="楷体"/>
          <w:sz w:val="28"/>
        </w:rPr>
      </w:pPr>
      <w:r>
        <w:rPr>
          <w:rFonts w:hint="eastAsia" w:ascii="楷体" w:hAnsi="楷体" w:eastAsia="楷体" w:cs="楷体"/>
          <w:sz w:val="28"/>
        </w:rPr>
        <w:t>3.</w:t>
      </w:r>
      <w:r>
        <w:rPr>
          <w:rFonts w:hint="eastAsia" w:ascii="楷体" w:hAnsi="楷体" w:eastAsia="楷体" w:cs="楷体"/>
          <w:sz w:val="28"/>
          <w:lang w:val="en-US"/>
        </w:rPr>
        <w:t>2</w:t>
      </w:r>
      <w:r>
        <w:rPr>
          <w:rFonts w:hint="eastAsia" w:ascii="楷体" w:hAnsi="楷体" w:eastAsia="楷体" w:cs="楷体"/>
          <w:sz w:val="28"/>
        </w:rPr>
        <w:t>如一方在合同期内要求</w:t>
      </w:r>
      <w:r>
        <w:rPr>
          <w:rFonts w:hint="eastAsia" w:ascii="楷体" w:hAnsi="楷体" w:eastAsia="楷体" w:cs="楷体"/>
          <w:sz w:val="28"/>
          <w:lang w:val="en-US" w:eastAsia="zh-CN"/>
        </w:rPr>
        <w:t>提前</w:t>
      </w:r>
      <w:r>
        <w:rPr>
          <w:rFonts w:hint="eastAsia" w:ascii="楷体" w:hAnsi="楷体" w:eastAsia="楷体" w:cs="楷体"/>
          <w:sz w:val="28"/>
        </w:rPr>
        <w:t>终止场地租赁，或者合同到期不再续约，须提前</w:t>
      </w:r>
      <w:r>
        <w:rPr>
          <w:rFonts w:hint="eastAsia" w:ascii="楷体" w:hAnsi="楷体" w:eastAsia="楷体" w:cs="楷体"/>
          <w:sz w:val="28"/>
          <w:u w:val="single"/>
          <w:lang w:eastAsia="zh-CN"/>
        </w:rPr>
        <w:t>1</w:t>
      </w:r>
      <w:r>
        <w:rPr>
          <w:rFonts w:hint="eastAsia" w:ascii="楷体" w:hAnsi="楷体" w:eastAsia="楷体" w:cs="楷体"/>
          <w:sz w:val="28"/>
          <w:u w:val="single"/>
        </w:rPr>
        <w:t>个月</w:t>
      </w:r>
      <w:r>
        <w:rPr>
          <w:rFonts w:hint="eastAsia" w:ascii="楷体" w:hAnsi="楷体" w:eastAsia="楷体" w:cs="楷体"/>
          <w:sz w:val="28"/>
        </w:rPr>
        <w:t>书面告知对方，经另一方同意后，</w:t>
      </w:r>
      <w:r>
        <w:rPr>
          <w:rFonts w:hint="eastAsia" w:ascii="楷体" w:hAnsi="楷体" w:eastAsia="楷体" w:cs="楷体"/>
          <w:sz w:val="28"/>
          <w:lang w:val="en-US" w:eastAsia="zh-CN"/>
        </w:rPr>
        <w:t>双方协商</w:t>
      </w:r>
      <w:r>
        <w:rPr>
          <w:rFonts w:hint="eastAsia" w:ascii="楷体" w:hAnsi="楷体" w:eastAsia="楷体" w:cs="楷体"/>
          <w:sz w:val="28"/>
        </w:rPr>
        <w:t>处理善后事宜。</w:t>
      </w:r>
    </w:p>
    <w:p w14:paraId="0BDC4AB4">
      <w:pPr>
        <w:spacing w:line="472" w:lineRule="exact"/>
        <w:ind w:firstLine="560" w:firstLineChars="200"/>
        <w:rPr>
          <w:rFonts w:hint="eastAsia" w:ascii="楷体" w:hAnsi="楷体" w:eastAsia="楷体" w:cs="楷体"/>
          <w:sz w:val="28"/>
        </w:rPr>
      </w:pPr>
      <w:r>
        <w:rPr>
          <w:rFonts w:hint="eastAsia" w:ascii="楷体" w:hAnsi="楷体" w:eastAsia="楷体" w:cs="楷体"/>
          <w:sz w:val="28"/>
        </w:rPr>
        <w:t>但是甲方因乙方严重违反食品安全卫生及安全生产管理等规定，引起食品安全卫生事件和安全生产事故，或者造成重大不良影响和严重后果，</w:t>
      </w:r>
      <w:r>
        <w:rPr>
          <w:rFonts w:hint="eastAsia" w:ascii="楷体" w:hAnsi="楷体" w:eastAsia="楷体" w:cs="楷体"/>
          <w:sz w:val="28"/>
          <w:lang w:val="en-US" w:eastAsia="zh-CN"/>
        </w:rPr>
        <w:t>或因乙方其他违约行为，</w:t>
      </w:r>
      <w:r>
        <w:rPr>
          <w:rFonts w:hint="eastAsia" w:ascii="楷体" w:hAnsi="楷体" w:eastAsia="楷体" w:cs="楷体"/>
          <w:sz w:val="28"/>
        </w:rPr>
        <w:t>而提出提前解除合同或者合同到期不再续约的，不受此条款限制。</w:t>
      </w:r>
    </w:p>
    <w:p w14:paraId="51D9E1ED">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场地租赁相关费用</w:t>
      </w:r>
    </w:p>
    <w:p w14:paraId="787A0584">
      <w:pPr>
        <w:spacing w:line="472" w:lineRule="exact"/>
        <w:ind w:firstLine="560" w:firstLineChars="200"/>
        <w:rPr>
          <w:rFonts w:hint="eastAsia" w:ascii="楷体" w:hAnsi="楷体" w:eastAsia="楷体" w:cs="楷体"/>
          <w:sz w:val="28"/>
        </w:rPr>
      </w:pPr>
      <w:r>
        <w:rPr>
          <w:rFonts w:hint="eastAsia" w:ascii="楷体" w:hAnsi="楷体" w:eastAsia="楷体" w:cs="楷体"/>
          <w:sz w:val="28"/>
        </w:rPr>
        <w:t>4.1场地租赁费标准：合同期内，场地租赁费标准</w:t>
      </w:r>
      <w:r>
        <w:rPr>
          <w:rFonts w:hint="eastAsia" w:ascii="楷体" w:hAnsi="楷体" w:eastAsia="楷体" w:cs="楷体"/>
          <w:sz w:val="28"/>
          <w:lang w:eastAsia="zh-CN"/>
        </w:rPr>
        <w:t>如下</w:t>
      </w:r>
      <w:r>
        <w:rPr>
          <w:rFonts w:hint="eastAsia" w:ascii="楷体" w:hAnsi="楷体" w:eastAsia="楷体" w:cs="楷体"/>
          <w:sz w:val="28"/>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909"/>
        <w:gridCol w:w="1675"/>
        <w:gridCol w:w="909"/>
        <w:gridCol w:w="3006"/>
        <w:gridCol w:w="1344"/>
      </w:tblGrid>
      <w:tr w14:paraId="19BE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noWrap w:val="0"/>
            <w:vAlign w:val="center"/>
          </w:tcPr>
          <w:p w14:paraId="1E103E91">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序号</w:t>
            </w:r>
          </w:p>
        </w:tc>
        <w:tc>
          <w:tcPr>
            <w:tcW w:w="0" w:type="auto"/>
            <w:noWrap w:val="0"/>
            <w:vAlign w:val="center"/>
          </w:tcPr>
          <w:p w14:paraId="1391594C">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val="en-US" w:eastAsia="zh-CN"/>
              </w:rPr>
              <w:t>租赁单元</w:t>
            </w:r>
          </w:p>
        </w:tc>
        <w:tc>
          <w:tcPr>
            <w:tcW w:w="0" w:type="auto"/>
            <w:noWrap w:val="0"/>
            <w:vAlign w:val="center"/>
          </w:tcPr>
          <w:p w14:paraId="23B79179">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建筑面积</w:t>
            </w:r>
          </w:p>
          <w:p w14:paraId="365D8B81">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w:t>
            </w:r>
            <w:r>
              <w:rPr>
                <w:rFonts w:hint="eastAsia" w:ascii="楷体" w:hAnsi="楷体" w:eastAsia="楷体" w:cs="楷体"/>
                <w:b w:val="0"/>
                <w:bCs/>
                <w:color w:val="000000"/>
                <w:sz w:val="24"/>
                <w:szCs w:val="24"/>
                <w:lang w:val="en-US" w:eastAsia="zh-CN"/>
              </w:rPr>
              <w:t>含公摊</w:t>
            </w:r>
            <w:r>
              <w:rPr>
                <w:rFonts w:hint="eastAsia" w:ascii="楷体" w:hAnsi="楷体" w:eastAsia="楷体" w:cs="楷体"/>
                <w:b w:val="0"/>
                <w:bCs/>
                <w:color w:val="000000"/>
                <w:sz w:val="24"/>
                <w:szCs w:val="24"/>
                <w:lang w:eastAsia="zh-CN"/>
              </w:rPr>
              <w:t>）（㎡）</w:t>
            </w:r>
          </w:p>
        </w:tc>
        <w:tc>
          <w:tcPr>
            <w:tcW w:w="0" w:type="auto"/>
            <w:noWrap w:val="0"/>
            <w:vAlign w:val="center"/>
          </w:tcPr>
          <w:p w14:paraId="7562BC8D">
            <w:pPr>
              <w:jc w:val="center"/>
              <w:rPr>
                <w:rFonts w:hint="eastAsia"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费用周期</w:t>
            </w:r>
          </w:p>
        </w:tc>
        <w:tc>
          <w:tcPr>
            <w:tcW w:w="1514" w:type="dxa"/>
            <w:noWrap w:val="0"/>
            <w:vAlign w:val="center"/>
          </w:tcPr>
          <w:p w14:paraId="38AA3F9B">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租金单价</w:t>
            </w:r>
          </w:p>
          <w:p w14:paraId="446E4F7B">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（元</w:t>
            </w:r>
            <w:r>
              <w:rPr>
                <w:rFonts w:hint="eastAsia" w:ascii="楷体" w:hAnsi="楷体" w:eastAsia="楷体" w:cs="楷体"/>
                <w:b w:val="0"/>
                <w:bCs/>
                <w:color w:val="000000"/>
                <w:sz w:val="24"/>
                <w:szCs w:val="24"/>
                <w:lang w:val="en-US" w:eastAsia="zh-CN"/>
              </w:rPr>
              <w:t>/㎡，</w:t>
            </w:r>
            <w:r>
              <w:rPr>
                <w:rFonts w:hint="eastAsia" w:ascii="楷体" w:hAnsi="楷体" w:eastAsia="楷体" w:cs="楷体"/>
                <w:b w:val="0"/>
                <w:bCs/>
                <w:color w:val="000000"/>
                <w:sz w:val="24"/>
                <w:szCs w:val="24"/>
                <w:lang w:eastAsia="zh-CN"/>
              </w:rPr>
              <w:t>含税）</w:t>
            </w:r>
          </w:p>
        </w:tc>
        <w:tc>
          <w:tcPr>
            <w:tcW w:w="1344" w:type="dxa"/>
            <w:noWrap w:val="0"/>
            <w:vAlign w:val="center"/>
          </w:tcPr>
          <w:p w14:paraId="2A3AEEF9">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租金</w:t>
            </w:r>
            <w:r>
              <w:rPr>
                <w:rFonts w:hint="eastAsia" w:ascii="楷体" w:hAnsi="楷体" w:eastAsia="楷体" w:cs="楷体"/>
                <w:b w:val="0"/>
                <w:bCs/>
                <w:color w:val="000000"/>
                <w:sz w:val="24"/>
                <w:szCs w:val="24"/>
                <w:lang w:val="en-US" w:eastAsia="zh-CN"/>
              </w:rPr>
              <w:t>标准</w:t>
            </w:r>
            <w:r>
              <w:rPr>
                <w:rFonts w:hint="eastAsia" w:ascii="楷体" w:hAnsi="楷体" w:eastAsia="楷体" w:cs="楷体"/>
                <w:b w:val="0"/>
                <w:bCs/>
                <w:color w:val="000000"/>
                <w:sz w:val="24"/>
                <w:szCs w:val="24"/>
                <w:lang w:eastAsia="zh-CN"/>
              </w:rPr>
              <w:t>（元</w:t>
            </w:r>
            <w:r>
              <w:rPr>
                <w:rFonts w:hint="eastAsia" w:ascii="楷体" w:hAnsi="楷体" w:eastAsia="楷体" w:cs="楷体"/>
                <w:b w:val="0"/>
                <w:bCs/>
                <w:color w:val="000000"/>
                <w:sz w:val="24"/>
                <w:szCs w:val="24"/>
                <w:lang w:val="en-US" w:eastAsia="zh-CN"/>
              </w:rPr>
              <w:t>/月，含税</w:t>
            </w:r>
            <w:r>
              <w:rPr>
                <w:rFonts w:hint="eastAsia" w:ascii="楷体" w:hAnsi="楷体" w:eastAsia="楷体" w:cs="楷体"/>
                <w:b w:val="0"/>
                <w:bCs/>
                <w:color w:val="000000"/>
                <w:sz w:val="24"/>
                <w:szCs w:val="24"/>
                <w:lang w:eastAsia="zh-CN"/>
              </w:rPr>
              <w:t>）</w:t>
            </w:r>
          </w:p>
        </w:tc>
      </w:tr>
      <w:tr w14:paraId="4B29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noWrap w:val="0"/>
            <w:vAlign w:val="center"/>
          </w:tcPr>
          <w:p w14:paraId="239EF253">
            <w:pPr>
              <w:rPr>
                <w:rFonts w:hint="eastAsia" w:ascii="楷体" w:hAnsi="楷体" w:eastAsia="楷体" w:cs="楷体"/>
                <w:b w:val="0"/>
                <w:bCs/>
                <w:color w:val="000000"/>
                <w:sz w:val="24"/>
                <w:szCs w:val="24"/>
                <w:lang w:eastAsia="zh-CN"/>
              </w:rPr>
            </w:pPr>
          </w:p>
        </w:tc>
        <w:tc>
          <w:tcPr>
            <w:tcW w:w="0" w:type="auto"/>
            <w:noWrap w:val="0"/>
            <w:vAlign w:val="center"/>
          </w:tcPr>
          <w:p w14:paraId="64F98A4D">
            <w:pPr>
              <w:rPr>
                <w:rFonts w:hint="eastAsia" w:ascii="楷体" w:hAnsi="楷体" w:eastAsia="楷体" w:cs="楷体"/>
                <w:b w:val="0"/>
                <w:bCs/>
                <w:color w:val="000000"/>
                <w:sz w:val="24"/>
                <w:szCs w:val="24"/>
                <w:lang w:eastAsia="zh-CN"/>
              </w:rPr>
            </w:pPr>
          </w:p>
        </w:tc>
        <w:tc>
          <w:tcPr>
            <w:tcW w:w="0" w:type="auto"/>
            <w:noWrap w:val="0"/>
            <w:vAlign w:val="center"/>
          </w:tcPr>
          <w:p w14:paraId="373279B3">
            <w:pPr>
              <w:rPr>
                <w:rFonts w:hint="eastAsia" w:ascii="楷体" w:hAnsi="楷体" w:eastAsia="楷体" w:cs="楷体"/>
                <w:b w:val="0"/>
                <w:bCs/>
                <w:color w:val="000000"/>
                <w:sz w:val="24"/>
                <w:szCs w:val="24"/>
                <w:lang w:eastAsia="zh-CN"/>
              </w:rPr>
            </w:pPr>
          </w:p>
        </w:tc>
        <w:tc>
          <w:tcPr>
            <w:tcW w:w="0" w:type="auto"/>
            <w:noWrap w:val="0"/>
            <w:vAlign w:val="center"/>
          </w:tcPr>
          <w:p w14:paraId="179DA210">
            <w:pPr>
              <w:rPr>
                <w:rFonts w:hint="eastAsia" w:ascii="楷体" w:hAnsi="楷体" w:eastAsia="楷体" w:cs="楷体"/>
                <w:b w:val="0"/>
                <w:bCs/>
                <w:color w:val="000000"/>
                <w:sz w:val="24"/>
                <w:szCs w:val="24"/>
                <w:lang w:eastAsia="zh-CN"/>
              </w:rPr>
            </w:pPr>
          </w:p>
        </w:tc>
        <w:tc>
          <w:tcPr>
            <w:tcW w:w="0" w:type="auto"/>
            <w:noWrap w:val="0"/>
            <w:vAlign w:val="center"/>
          </w:tcPr>
          <w:p w14:paraId="6E84AFBE">
            <w:pPr>
              <w:rPr>
                <w:rFonts w:hint="eastAsia" w:ascii="楷体" w:hAnsi="楷体" w:eastAsia="楷体" w:cs="楷体"/>
                <w:b w:val="0"/>
                <w:bCs/>
                <w:color w:val="000000"/>
                <w:sz w:val="24"/>
                <w:szCs w:val="24"/>
                <w:lang w:eastAsia="zh-CN"/>
              </w:rPr>
            </w:pPr>
          </w:p>
        </w:tc>
        <w:tc>
          <w:tcPr>
            <w:tcW w:w="0" w:type="auto"/>
            <w:noWrap w:val="0"/>
            <w:vAlign w:val="center"/>
          </w:tcPr>
          <w:p w14:paraId="24837A83">
            <w:pPr>
              <w:rPr>
                <w:rFonts w:hint="eastAsia" w:ascii="楷体" w:hAnsi="楷体" w:eastAsia="楷体" w:cs="楷体"/>
                <w:b w:val="0"/>
                <w:bCs/>
                <w:color w:val="000000"/>
                <w:sz w:val="24"/>
                <w:szCs w:val="24"/>
                <w:lang w:eastAsia="zh-CN"/>
              </w:rPr>
            </w:pPr>
          </w:p>
        </w:tc>
      </w:tr>
      <w:tr w14:paraId="0555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gridSpan w:val="2"/>
            <w:noWrap w:val="0"/>
            <w:vAlign w:val="center"/>
          </w:tcPr>
          <w:p w14:paraId="74E8B6AE">
            <w:pPr>
              <w:rPr>
                <w:rFonts w:hint="eastAsia"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合计</w:t>
            </w:r>
          </w:p>
        </w:tc>
        <w:tc>
          <w:tcPr>
            <w:tcW w:w="0" w:type="auto"/>
            <w:noWrap w:val="0"/>
            <w:vAlign w:val="center"/>
          </w:tcPr>
          <w:p w14:paraId="598DB1D3">
            <w:pPr>
              <w:rPr>
                <w:rFonts w:hint="eastAsia" w:ascii="楷体" w:hAnsi="楷体" w:eastAsia="楷体" w:cs="楷体"/>
                <w:b w:val="0"/>
                <w:bCs/>
                <w:color w:val="000000"/>
                <w:sz w:val="24"/>
                <w:szCs w:val="24"/>
                <w:lang w:eastAsia="zh-CN"/>
              </w:rPr>
            </w:pPr>
          </w:p>
        </w:tc>
        <w:tc>
          <w:tcPr>
            <w:tcW w:w="0" w:type="auto"/>
            <w:noWrap w:val="0"/>
            <w:vAlign w:val="center"/>
          </w:tcPr>
          <w:p w14:paraId="247BEB9B">
            <w:pPr>
              <w:rPr>
                <w:rFonts w:hint="eastAsia" w:ascii="楷体" w:hAnsi="楷体" w:eastAsia="楷体" w:cs="楷体"/>
                <w:b w:val="0"/>
                <w:bCs/>
                <w:color w:val="000000"/>
                <w:sz w:val="24"/>
                <w:szCs w:val="24"/>
                <w:lang w:eastAsia="zh-CN"/>
              </w:rPr>
            </w:pPr>
          </w:p>
        </w:tc>
        <w:tc>
          <w:tcPr>
            <w:tcW w:w="0" w:type="auto"/>
            <w:noWrap w:val="0"/>
            <w:vAlign w:val="center"/>
          </w:tcPr>
          <w:p w14:paraId="78320005">
            <w:pPr>
              <w:rPr>
                <w:rFonts w:hint="eastAsia" w:ascii="楷体" w:hAnsi="楷体" w:eastAsia="楷体" w:cs="楷体"/>
                <w:b w:val="0"/>
                <w:bCs/>
                <w:color w:val="000000"/>
                <w:sz w:val="24"/>
                <w:szCs w:val="24"/>
                <w:lang w:eastAsia="zh-CN"/>
              </w:rPr>
            </w:pPr>
          </w:p>
        </w:tc>
        <w:tc>
          <w:tcPr>
            <w:tcW w:w="0" w:type="auto"/>
            <w:noWrap w:val="0"/>
            <w:vAlign w:val="center"/>
          </w:tcPr>
          <w:p w14:paraId="3B43D58C">
            <w:pPr>
              <w:rPr>
                <w:rFonts w:hint="eastAsia" w:ascii="楷体" w:hAnsi="楷体" w:eastAsia="楷体" w:cs="楷体"/>
                <w:b w:val="0"/>
                <w:bCs/>
                <w:color w:val="000000"/>
                <w:sz w:val="24"/>
                <w:szCs w:val="24"/>
                <w:lang w:eastAsia="zh-CN"/>
              </w:rPr>
            </w:pPr>
          </w:p>
        </w:tc>
      </w:tr>
      <w:tr w14:paraId="10D7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0" w:type="auto"/>
            <w:gridSpan w:val="5"/>
            <w:noWrap w:val="0"/>
            <w:vAlign w:val="center"/>
          </w:tcPr>
          <w:p w14:paraId="097C2D73">
            <w:pPr>
              <w:jc w:val="left"/>
              <w:rPr>
                <w:rFonts w:hint="eastAsia"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合同租金总金额（含税）大写：</w:t>
            </w:r>
          </w:p>
        </w:tc>
        <w:tc>
          <w:tcPr>
            <w:tcW w:w="0" w:type="auto"/>
            <w:noWrap w:val="0"/>
            <w:vAlign w:val="center"/>
          </w:tcPr>
          <w:p w14:paraId="40048B50">
            <w:pPr>
              <w:jc w:val="center"/>
              <w:rPr>
                <w:rFonts w:hint="eastAsia" w:ascii="楷体" w:hAnsi="楷体" w:eastAsia="楷体" w:cs="楷体"/>
                <w:b w:val="0"/>
                <w:bCs/>
                <w:color w:val="000000"/>
                <w:sz w:val="24"/>
                <w:szCs w:val="24"/>
                <w:lang w:eastAsia="zh-CN"/>
              </w:rPr>
            </w:pPr>
          </w:p>
        </w:tc>
      </w:tr>
      <w:tr w14:paraId="51CC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0" w:type="auto"/>
            <w:gridSpan w:val="5"/>
            <w:noWrap w:val="0"/>
            <w:vAlign w:val="center"/>
          </w:tcPr>
          <w:p w14:paraId="4566841C">
            <w:pPr>
              <w:jc w:val="left"/>
              <w:rPr>
                <w:rFonts w:hint="eastAsia"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合同租金总金额（不含税）大写：</w:t>
            </w:r>
          </w:p>
        </w:tc>
        <w:tc>
          <w:tcPr>
            <w:tcW w:w="0" w:type="auto"/>
            <w:noWrap w:val="0"/>
            <w:vAlign w:val="center"/>
          </w:tcPr>
          <w:p w14:paraId="132C0867">
            <w:pPr>
              <w:jc w:val="center"/>
              <w:rPr>
                <w:rFonts w:hint="eastAsia" w:ascii="楷体" w:hAnsi="楷体" w:eastAsia="楷体" w:cs="楷体"/>
                <w:b w:val="0"/>
                <w:bCs/>
                <w:color w:val="000000"/>
                <w:sz w:val="24"/>
                <w:szCs w:val="24"/>
                <w:lang w:eastAsia="zh-CN"/>
              </w:rPr>
            </w:pPr>
          </w:p>
        </w:tc>
      </w:tr>
      <w:tr w14:paraId="7F2A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gridSpan w:val="5"/>
            <w:noWrap w:val="0"/>
            <w:vAlign w:val="center"/>
          </w:tcPr>
          <w:p w14:paraId="2C2448F2">
            <w:pPr>
              <w:jc w:val="left"/>
              <w:rPr>
                <w:rFonts w:hint="eastAsia"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税率（</w:t>
            </w:r>
            <w:r>
              <w:rPr>
                <w:rFonts w:hint="eastAsia" w:ascii="楷体" w:hAnsi="楷体" w:eastAsia="楷体" w:cs="楷体"/>
                <w:bCs/>
                <w:color w:val="000000"/>
                <w:sz w:val="24"/>
              </w:rPr>
              <w:t>若遇国家税率调整，合同含税总金额不变，按实际调整后的税率为准调整不含税金额；具体以实际开票金额为准。</w:t>
            </w:r>
            <w:r>
              <w:rPr>
                <w:rFonts w:hint="eastAsia" w:ascii="楷体" w:hAnsi="楷体" w:eastAsia="楷体" w:cs="楷体"/>
                <w:b w:val="0"/>
                <w:bCs/>
                <w:color w:val="000000"/>
                <w:sz w:val="24"/>
                <w:szCs w:val="24"/>
                <w:lang w:val="en-US" w:eastAsia="zh-CN"/>
              </w:rPr>
              <w:t>）</w:t>
            </w:r>
          </w:p>
        </w:tc>
        <w:tc>
          <w:tcPr>
            <w:tcW w:w="0" w:type="auto"/>
            <w:noWrap w:val="0"/>
            <w:vAlign w:val="center"/>
          </w:tcPr>
          <w:p w14:paraId="4FB59595">
            <w:pPr>
              <w:jc w:val="center"/>
              <w:rPr>
                <w:rFonts w:hint="eastAsia"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9%</w:t>
            </w:r>
          </w:p>
        </w:tc>
      </w:tr>
    </w:tbl>
    <w:p w14:paraId="396FC19E">
      <w:pPr>
        <w:spacing w:line="472" w:lineRule="exact"/>
        <w:ind w:firstLine="560" w:firstLineChars="200"/>
        <w:rPr>
          <w:rFonts w:hint="eastAsia" w:ascii="楷体" w:hAnsi="楷体" w:eastAsia="楷体" w:cs="楷体"/>
          <w:sz w:val="28"/>
        </w:rPr>
      </w:pPr>
    </w:p>
    <w:p w14:paraId="34EBB190">
      <w:pPr>
        <w:spacing w:line="472" w:lineRule="exact"/>
        <w:ind w:firstLine="560" w:firstLineChars="200"/>
        <w:rPr>
          <w:rFonts w:hint="eastAsia" w:ascii="楷体" w:hAnsi="楷体" w:eastAsia="楷体" w:cs="楷体"/>
          <w:sz w:val="28"/>
        </w:rPr>
      </w:pPr>
      <w:r>
        <w:rPr>
          <w:rFonts w:hint="eastAsia" w:ascii="楷体" w:hAnsi="楷体" w:eastAsia="楷体" w:cs="楷体"/>
          <w:sz w:val="28"/>
        </w:rPr>
        <w:t>4.</w:t>
      </w:r>
      <w:r>
        <w:rPr>
          <w:rFonts w:hint="eastAsia" w:ascii="楷体" w:hAnsi="楷体" w:eastAsia="楷体" w:cs="楷体"/>
          <w:sz w:val="28"/>
          <w:lang w:val="en-US" w:eastAsia="zh-CN"/>
        </w:rPr>
        <w:t>2</w:t>
      </w:r>
      <w:r>
        <w:rPr>
          <w:rFonts w:hint="eastAsia" w:ascii="楷体" w:hAnsi="楷体" w:eastAsia="楷体" w:cs="楷体"/>
          <w:sz w:val="28"/>
        </w:rPr>
        <w:t xml:space="preserve"> 乙方应于合同签订之日起</w:t>
      </w:r>
      <w:r>
        <w:rPr>
          <w:rFonts w:hint="eastAsia" w:ascii="楷体" w:hAnsi="楷体" w:eastAsia="楷体" w:cs="楷体"/>
          <w:sz w:val="28"/>
          <w:u w:val="single"/>
        </w:rPr>
        <w:t>5</w:t>
      </w:r>
      <w:r>
        <w:rPr>
          <w:rFonts w:hint="eastAsia" w:ascii="楷体" w:hAnsi="楷体" w:eastAsia="楷体" w:cs="楷体"/>
          <w:sz w:val="28"/>
          <w:u w:val="single"/>
          <w:lang w:val="en-US" w:eastAsia="zh-CN"/>
        </w:rPr>
        <w:t>日</w:t>
      </w:r>
      <w:r>
        <w:rPr>
          <w:rFonts w:hint="eastAsia" w:ascii="楷体" w:hAnsi="楷体" w:eastAsia="楷体" w:cs="楷体"/>
          <w:sz w:val="28"/>
        </w:rPr>
        <w:t>内向甲方交纳第一期（</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年</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月</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日至</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年</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月</w:t>
      </w:r>
      <w:r>
        <w:rPr>
          <w:rFonts w:hint="eastAsia" w:ascii="楷体" w:hAnsi="楷体" w:eastAsia="楷体" w:cs="楷体"/>
          <w:sz w:val="28"/>
          <w:u w:val="single"/>
          <w:lang w:val="en-US" w:eastAsia="zh-CN"/>
        </w:rPr>
        <w:t xml:space="preserve"> </w:t>
      </w:r>
      <w:r>
        <w:rPr>
          <w:rFonts w:hint="eastAsia" w:ascii="楷体" w:hAnsi="楷体" w:eastAsia="楷体" w:cs="楷体"/>
          <w:sz w:val="28"/>
          <w:u w:val="single"/>
        </w:rPr>
        <w:t>日</w:t>
      </w:r>
      <w:r>
        <w:rPr>
          <w:rFonts w:hint="eastAsia" w:ascii="楷体" w:hAnsi="楷体" w:eastAsia="楷体" w:cs="楷体"/>
          <w:sz w:val="28"/>
        </w:rPr>
        <w:t>）场地租赁费用，</w:t>
      </w:r>
      <w:r>
        <w:rPr>
          <w:rFonts w:hint="eastAsia" w:ascii="楷体" w:hAnsi="楷体" w:eastAsia="楷体" w:cs="楷体"/>
          <w:sz w:val="28"/>
          <w:lang w:eastAsia="zh-CN"/>
        </w:rPr>
        <w:t>共</w:t>
      </w:r>
      <w:r>
        <w:rPr>
          <w:rFonts w:hint="eastAsia" w:ascii="楷体" w:hAnsi="楷体" w:eastAsia="楷体" w:cs="楷体"/>
          <w:sz w:val="28"/>
        </w:rPr>
        <w:t>计</w:t>
      </w:r>
      <w:r>
        <w:rPr>
          <w:rFonts w:hint="eastAsia" w:ascii="楷体" w:hAnsi="楷体" w:eastAsia="楷体" w:cs="楷体"/>
          <w:sz w:val="28"/>
          <w:lang w:eastAsia="zh-CN"/>
        </w:rPr>
        <w:t>人民币（大写）</w:t>
      </w:r>
      <w:r>
        <w:rPr>
          <w:rFonts w:hint="eastAsia" w:ascii="楷体" w:hAnsi="楷体" w:eastAsia="楷体" w:cs="楷体"/>
          <w:sz w:val="28"/>
          <w:u w:val="single"/>
          <w:lang w:eastAsia="zh-CN"/>
        </w:rPr>
        <w:t xml:space="preserve">       元（¥      ）</w:t>
      </w:r>
      <w:r>
        <w:rPr>
          <w:rFonts w:hint="eastAsia" w:ascii="楷体" w:hAnsi="楷体" w:eastAsia="楷体" w:cs="楷体"/>
          <w:sz w:val="28"/>
        </w:rPr>
        <w:t>，除第一期租金外，乙方应当于每自然季度初前</w:t>
      </w:r>
      <w:r>
        <w:rPr>
          <w:rFonts w:hint="eastAsia" w:ascii="楷体" w:hAnsi="楷体" w:eastAsia="楷体" w:cs="楷体"/>
          <w:sz w:val="28"/>
          <w:u w:val="single"/>
        </w:rPr>
        <w:t>5</w:t>
      </w:r>
      <w:r>
        <w:rPr>
          <w:rFonts w:hint="eastAsia" w:ascii="楷体" w:hAnsi="楷体" w:eastAsia="楷体" w:cs="楷体"/>
          <w:sz w:val="28"/>
          <w:u w:val="single"/>
          <w:lang w:val="en-US" w:eastAsia="zh-CN"/>
        </w:rPr>
        <w:t>日内</w:t>
      </w:r>
      <w:r>
        <w:rPr>
          <w:rFonts w:hint="eastAsia" w:ascii="楷体" w:hAnsi="楷体" w:eastAsia="楷体" w:cs="楷体"/>
          <w:sz w:val="28"/>
        </w:rPr>
        <w:t>向甲方交纳该自然季度的场地租赁费用。甲方在收到乙方提供的支付租金之银行转账凭证并确认收到款项后应开具正式发票给乙方。</w:t>
      </w:r>
    </w:p>
    <w:p w14:paraId="23602B25">
      <w:pPr>
        <w:spacing w:line="472" w:lineRule="exact"/>
        <w:ind w:firstLine="560" w:firstLineChars="200"/>
        <w:rPr>
          <w:rFonts w:hint="eastAsia" w:ascii="楷体" w:hAnsi="楷体" w:eastAsia="楷体" w:cs="楷体"/>
          <w:sz w:val="28"/>
        </w:rPr>
      </w:pPr>
      <w:r>
        <w:rPr>
          <w:rFonts w:hint="eastAsia" w:ascii="楷体" w:hAnsi="楷体" w:eastAsia="楷体" w:cs="楷体"/>
          <w:sz w:val="28"/>
        </w:rPr>
        <w:t>4.</w:t>
      </w:r>
      <w:r>
        <w:rPr>
          <w:rFonts w:hint="eastAsia" w:ascii="楷体" w:hAnsi="楷体" w:eastAsia="楷体" w:cs="楷体"/>
          <w:sz w:val="28"/>
          <w:lang w:val="en-US" w:eastAsia="zh-CN"/>
        </w:rPr>
        <w:t>3</w:t>
      </w:r>
      <w:r>
        <w:rPr>
          <w:rFonts w:hint="eastAsia" w:ascii="楷体" w:hAnsi="楷体" w:eastAsia="楷体" w:cs="楷体"/>
          <w:sz w:val="28"/>
        </w:rPr>
        <w:t xml:space="preserve"> 合同履约保证金：人民币</w:t>
      </w:r>
      <w:r>
        <w:rPr>
          <w:rFonts w:hint="eastAsia" w:ascii="楷体" w:hAnsi="楷体" w:eastAsia="楷体" w:cs="楷体"/>
          <w:sz w:val="28"/>
          <w:u w:val="single"/>
          <w:lang w:eastAsia="zh-CN"/>
        </w:rPr>
        <w:t>（大写）         元（¥    ）</w:t>
      </w:r>
      <w:r>
        <w:rPr>
          <w:rFonts w:hint="eastAsia" w:ascii="楷体" w:hAnsi="楷体" w:eastAsia="楷体" w:cs="楷体"/>
          <w:sz w:val="28"/>
        </w:rPr>
        <w:t>。乙方</w:t>
      </w:r>
      <w:r>
        <w:rPr>
          <w:rFonts w:hint="eastAsia" w:ascii="楷体" w:hAnsi="楷体" w:eastAsia="楷体" w:cs="楷体"/>
          <w:sz w:val="28"/>
          <w:lang w:val="en-US" w:eastAsia="zh-CN"/>
        </w:rPr>
        <w:t>竞租</w:t>
      </w:r>
      <w:r>
        <w:rPr>
          <w:rFonts w:hint="eastAsia" w:ascii="楷体" w:hAnsi="楷体" w:eastAsia="楷体" w:cs="楷体"/>
          <w:sz w:val="28"/>
        </w:rPr>
        <w:t>时交纳的</w:t>
      </w:r>
      <w:r>
        <w:rPr>
          <w:rFonts w:hint="eastAsia" w:ascii="楷体" w:hAnsi="楷体" w:eastAsia="楷体" w:cs="楷体"/>
          <w:sz w:val="28"/>
          <w:lang w:val="en-US" w:eastAsia="zh-CN"/>
        </w:rPr>
        <w:t>竞租</w:t>
      </w:r>
      <w:r>
        <w:rPr>
          <w:rFonts w:hint="eastAsia" w:ascii="楷体" w:hAnsi="楷体" w:eastAsia="楷体" w:cs="楷体"/>
          <w:sz w:val="28"/>
        </w:rPr>
        <w:t>保证金</w:t>
      </w:r>
      <w:r>
        <w:rPr>
          <w:rFonts w:hint="eastAsia" w:ascii="楷体" w:hAnsi="楷体" w:eastAsia="楷体" w:cs="楷体"/>
          <w:sz w:val="28"/>
          <w:lang w:eastAsia="zh-CN"/>
        </w:rPr>
        <w:t>（</w:t>
      </w:r>
      <w:r>
        <w:rPr>
          <w:rFonts w:hint="eastAsia" w:ascii="楷体" w:hAnsi="楷体" w:eastAsia="楷体" w:cs="楷体"/>
          <w:sz w:val="28"/>
          <w:lang w:val="en-US" w:eastAsia="zh-CN"/>
        </w:rPr>
        <w:t>或意向金</w:t>
      </w:r>
      <w:r>
        <w:rPr>
          <w:rFonts w:hint="eastAsia" w:ascii="楷体" w:hAnsi="楷体" w:eastAsia="楷体" w:cs="楷体"/>
          <w:sz w:val="28"/>
          <w:lang w:eastAsia="zh-CN"/>
        </w:rPr>
        <w:t>）</w:t>
      </w:r>
      <w:r>
        <w:rPr>
          <w:rFonts w:hint="eastAsia" w:ascii="楷体" w:hAnsi="楷体" w:eastAsia="楷体" w:cs="楷体"/>
          <w:sz w:val="28"/>
        </w:rPr>
        <w:t>，自动转作合同履约保证金的一部分，</w:t>
      </w:r>
      <w:r>
        <w:rPr>
          <w:rFonts w:hint="eastAsia" w:ascii="楷体" w:hAnsi="楷体" w:eastAsia="楷体" w:cs="楷体"/>
          <w:sz w:val="28"/>
          <w:lang w:eastAsia="zh-CN"/>
        </w:rPr>
        <w:t>不足部分</w:t>
      </w:r>
      <w:r>
        <w:rPr>
          <w:rFonts w:hint="eastAsia" w:ascii="楷体" w:hAnsi="楷体" w:eastAsia="楷体" w:cs="楷体"/>
          <w:sz w:val="28"/>
        </w:rPr>
        <w:t>乙方</w:t>
      </w:r>
      <w:r>
        <w:rPr>
          <w:rFonts w:hint="eastAsia" w:ascii="楷体" w:hAnsi="楷体" w:eastAsia="楷体" w:cs="楷体"/>
          <w:sz w:val="28"/>
          <w:lang w:eastAsia="zh-CN"/>
        </w:rPr>
        <w:t>应在本合同签订后</w:t>
      </w:r>
      <w:r>
        <w:rPr>
          <w:rFonts w:hint="eastAsia" w:ascii="楷体" w:hAnsi="楷体" w:eastAsia="楷体" w:cs="楷体"/>
          <w:sz w:val="28"/>
          <w:lang w:val="en-US" w:eastAsia="zh-CN"/>
        </w:rPr>
        <w:t>5日内</w:t>
      </w:r>
      <w:r>
        <w:rPr>
          <w:rFonts w:hint="eastAsia" w:ascii="楷体" w:hAnsi="楷体" w:eastAsia="楷体" w:cs="楷体"/>
          <w:sz w:val="28"/>
          <w:lang w:eastAsia="zh-CN"/>
        </w:rPr>
        <w:t>补足</w:t>
      </w:r>
      <w:r>
        <w:rPr>
          <w:rFonts w:hint="eastAsia" w:ascii="楷体" w:hAnsi="楷体" w:eastAsia="楷体" w:cs="楷体"/>
          <w:sz w:val="28"/>
        </w:rPr>
        <w:t>。租赁期限内，乙方应确保履约保证金充足，保证金不足的，</w:t>
      </w:r>
      <w:r>
        <w:rPr>
          <w:rFonts w:hint="eastAsia" w:ascii="楷体" w:hAnsi="楷体" w:eastAsia="楷体" w:cs="楷体"/>
          <w:sz w:val="28"/>
          <w:lang w:eastAsia="zh-CN"/>
        </w:rPr>
        <w:t>应</w:t>
      </w:r>
      <w:r>
        <w:rPr>
          <w:rFonts w:hint="eastAsia" w:ascii="楷体" w:hAnsi="楷体" w:eastAsia="楷体" w:cs="楷体"/>
          <w:sz w:val="28"/>
        </w:rPr>
        <w:t>在甲方通知的期限内缴足。</w:t>
      </w:r>
    </w:p>
    <w:p w14:paraId="50B2EE05">
      <w:pPr>
        <w:spacing w:line="472" w:lineRule="exact"/>
        <w:ind w:firstLine="560"/>
        <w:rPr>
          <w:rFonts w:hint="eastAsia" w:ascii="楷体" w:hAnsi="楷体" w:eastAsia="楷体" w:cs="楷体"/>
        </w:rPr>
      </w:pPr>
      <w:r>
        <w:rPr>
          <w:rFonts w:hint="eastAsia" w:ascii="楷体" w:hAnsi="楷体" w:eastAsia="楷体" w:cs="楷体"/>
          <w:sz w:val="28"/>
        </w:rPr>
        <w:t>4.</w:t>
      </w:r>
      <w:r>
        <w:rPr>
          <w:rFonts w:hint="eastAsia" w:ascii="楷体" w:hAnsi="楷体" w:eastAsia="楷体" w:cs="楷体"/>
          <w:sz w:val="28"/>
          <w:lang w:val="en-US" w:eastAsia="zh-CN"/>
        </w:rPr>
        <w:t>4其他费用</w:t>
      </w:r>
      <w:r>
        <w:rPr>
          <w:rFonts w:hint="eastAsia" w:ascii="楷体" w:hAnsi="楷体" w:eastAsia="楷体" w:cs="楷体"/>
          <w:sz w:val="28"/>
        </w:rPr>
        <w:t>：乙方另行与甲方选定的物业管理单位签订物业服务合同，并向其交纳水电费、公摊、物业费、公维金等相关费用。</w:t>
      </w:r>
      <w:r>
        <w:rPr>
          <w:rFonts w:hint="eastAsia" w:ascii="楷体" w:hAnsi="楷体" w:eastAsia="楷体" w:cs="楷体"/>
          <w:sz w:val="28"/>
          <w:lang w:val="en-US" w:eastAsia="zh-CN"/>
        </w:rPr>
        <w:t>租赁</w:t>
      </w:r>
      <w:r>
        <w:rPr>
          <w:rFonts w:hint="eastAsia" w:ascii="楷体" w:hAnsi="楷体" w:eastAsia="楷体" w:cs="楷体"/>
          <w:sz w:val="28"/>
        </w:rPr>
        <w:t>合同期内</w:t>
      </w:r>
      <w:r>
        <w:rPr>
          <w:rFonts w:hint="eastAsia" w:ascii="楷体" w:hAnsi="楷体" w:eastAsia="楷体" w:cs="楷体"/>
          <w:sz w:val="28"/>
          <w:lang w:eastAsia="zh-CN"/>
        </w:rPr>
        <w:t>，</w:t>
      </w:r>
      <w:r>
        <w:rPr>
          <w:rFonts w:hint="eastAsia" w:ascii="楷体" w:hAnsi="楷体" w:eastAsia="楷体" w:cs="楷体"/>
          <w:sz w:val="28"/>
        </w:rPr>
        <w:t>物业管理单位</w:t>
      </w:r>
      <w:r>
        <w:rPr>
          <w:rFonts w:hint="eastAsia" w:ascii="楷体" w:hAnsi="楷体" w:eastAsia="楷体" w:cs="楷体"/>
          <w:sz w:val="28"/>
          <w:lang w:val="en-US" w:eastAsia="zh-CN"/>
        </w:rPr>
        <w:t>有权根据与甲方订立的物业服务合同相应调整物业费、公维金标准；有权</w:t>
      </w:r>
      <w:r>
        <w:rPr>
          <w:rFonts w:hint="eastAsia" w:ascii="楷体" w:hAnsi="楷体" w:eastAsia="楷体" w:cs="楷体"/>
          <w:sz w:val="28"/>
        </w:rPr>
        <w:t>根据有关部门对水</w:t>
      </w:r>
      <w:r>
        <w:rPr>
          <w:rFonts w:hint="eastAsia" w:ascii="楷体" w:hAnsi="楷体" w:eastAsia="楷体" w:cs="楷体"/>
          <w:sz w:val="28"/>
          <w:lang w:val="en-US" w:eastAsia="zh-CN"/>
        </w:rPr>
        <w:t>费</w:t>
      </w:r>
      <w:r>
        <w:rPr>
          <w:rFonts w:hint="eastAsia" w:ascii="楷体" w:hAnsi="楷体" w:eastAsia="楷体" w:cs="楷体"/>
          <w:sz w:val="28"/>
        </w:rPr>
        <w:t>、电</w:t>
      </w:r>
      <w:r>
        <w:rPr>
          <w:rFonts w:hint="eastAsia" w:ascii="楷体" w:hAnsi="楷体" w:eastAsia="楷体" w:cs="楷体"/>
          <w:sz w:val="28"/>
          <w:lang w:val="en-US" w:eastAsia="zh-CN"/>
        </w:rPr>
        <w:t>费</w:t>
      </w:r>
      <w:r>
        <w:rPr>
          <w:rFonts w:hint="eastAsia" w:ascii="楷体" w:hAnsi="楷体" w:eastAsia="楷体" w:cs="楷体"/>
          <w:sz w:val="28"/>
        </w:rPr>
        <w:t>等收费标准的调整</w:t>
      </w:r>
      <w:r>
        <w:rPr>
          <w:rFonts w:hint="eastAsia" w:ascii="楷体" w:hAnsi="楷体" w:eastAsia="楷体" w:cs="楷体"/>
          <w:sz w:val="28"/>
          <w:lang w:val="en-US" w:eastAsia="zh-CN"/>
        </w:rPr>
        <w:t>相应</w:t>
      </w:r>
      <w:r>
        <w:rPr>
          <w:rFonts w:hint="eastAsia" w:ascii="楷体" w:hAnsi="楷体" w:eastAsia="楷体" w:cs="楷体"/>
          <w:sz w:val="28"/>
        </w:rPr>
        <w:t>调整</w:t>
      </w:r>
      <w:r>
        <w:rPr>
          <w:rFonts w:hint="eastAsia" w:ascii="楷体" w:hAnsi="楷体" w:eastAsia="楷体" w:cs="楷体"/>
          <w:sz w:val="28"/>
          <w:lang w:val="en-US" w:eastAsia="zh-CN"/>
        </w:rPr>
        <w:t>向乙方收取相关费用的标准</w:t>
      </w:r>
      <w:r>
        <w:rPr>
          <w:rFonts w:hint="eastAsia" w:ascii="楷体" w:hAnsi="楷体" w:eastAsia="楷体" w:cs="楷体"/>
          <w:sz w:val="28"/>
        </w:rPr>
        <w:t>。</w:t>
      </w:r>
    </w:p>
    <w:p w14:paraId="6AF72524">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lang w:eastAsia="zh-CN"/>
        </w:rPr>
        <w:t>场地交接、</w:t>
      </w:r>
      <w:r>
        <w:rPr>
          <w:rFonts w:hint="eastAsia" w:ascii="楷体" w:hAnsi="楷体" w:eastAsia="楷体" w:cs="楷体"/>
          <w:b/>
          <w:bCs/>
          <w:sz w:val="28"/>
          <w:szCs w:val="28"/>
        </w:rPr>
        <w:t>维护和管理</w:t>
      </w:r>
    </w:p>
    <w:p w14:paraId="05714FAF">
      <w:pPr>
        <w:pStyle w:val="2"/>
        <w:rPr>
          <w:rFonts w:hint="eastAsia" w:ascii="楷体" w:hAnsi="楷体" w:eastAsia="楷体" w:cs="楷体"/>
          <w:sz w:val="28"/>
        </w:rPr>
      </w:pPr>
      <w:r>
        <w:rPr>
          <w:rFonts w:hint="eastAsia" w:ascii="楷体" w:hAnsi="楷体" w:eastAsia="楷体" w:cs="楷体"/>
          <w:sz w:val="28"/>
        </w:rPr>
        <w:t>5.1甲方应于乙方足额交付第一期租金及履约保证金之日起</w:t>
      </w:r>
      <w:r>
        <w:rPr>
          <w:rFonts w:hint="eastAsia" w:ascii="楷体" w:hAnsi="楷体" w:eastAsia="楷体" w:cs="楷体"/>
          <w:sz w:val="28"/>
          <w:u w:val="single"/>
        </w:rPr>
        <w:t xml:space="preserve"> 3 </w:t>
      </w:r>
      <w:r>
        <w:rPr>
          <w:rFonts w:hint="eastAsia" w:ascii="楷体" w:hAnsi="楷体" w:eastAsia="楷体" w:cs="楷体"/>
          <w:sz w:val="28"/>
        </w:rPr>
        <w:t>日内，将租赁</w:t>
      </w:r>
      <w:r>
        <w:rPr>
          <w:rFonts w:hint="eastAsia" w:ascii="楷体" w:hAnsi="楷体" w:eastAsia="楷体" w:cs="楷体"/>
          <w:sz w:val="28"/>
          <w:lang w:eastAsia="zh-CN"/>
        </w:rPr>
        <w:t>场地</w:t>
      </w:r>
      <w:r>
        <w:rPr>
          <w:rFonts w:hint="eastAsia" w:ascii="楷体" w:hAnsi="楷体" w:eastAsia="楷体" w:cs="楷体"/>
          <w:sz w:val="28"/>
        </w:rPr>
        <w:t>以现状交付给乙方。双方在交接时应对租赁</w:t>
      </w:r>
      <w:r>
        <w:rPr>
          <w:rFonts w:hint="eastAsia" w:ascii="楷体" w:hAnsi="楷体" w:eastAsia="楷体" w:cs="楷体"/>
          <w:sz w:val="28"/>
          <w:lang w:eastAsia="zh-CN"/>
        </w:rPr>
        <w:t>场地</w:t>
      </w:r>
      <w:r>
        <w:rPr>
          <w:rFonts w:hint="eastAsia" w:ascii="楷体" w:hAnsi="楷体" w:eastAsia="楷体" w:cs="楷体"/>
          <w:sz w:val="28"/>
        </w:rPr>
        <w:t>进行交接验收；验收合格后，双方签署《房屋（场地）交付确认书》。双方签署《房屋（场地）交付确认书》之日，即</w:t>
      </w:r>
      <w:r>
        <w:rPr>
          <w:rFonts w:hint="eastAsia" w:ascii="楷体" w:hAnsi="楷体" w:eastAsia="楷体" w:cs="楷体"/>
          <w:sz w:val="28"/>
          <w:lang w:val="en-US" w:eastAsia="zh-CN"/>
        </w:rPr>
        <w:t>视</w:t>
      </w:r>
      <w:r>
        <w:rPr>
          <w:rFonts w:hint="eastAsia" w:ascii="楷体" w:hAnsi="楷体" w:eastAsia="楷体" w:cs="楷体"/>
          <w:sz w:val="28"/>
        </w:rPr>
        <w:t>为甲方已依照合同之约定完成了交付、乙方认可房屋现状。</w:t>
      </w:r>
    </w:p>
    <w:p w14:paraId="0C346234">
      <w:pPr>
        <w:spacing w:line="472" w:lineRule="exact"/>
        <w:ind w:firstLine="560" w:firstLineChars="200"/>
        <w:rPr>
          <w:rFonts w:hint="eastAsia" w:ascii="楷体" w:hAnsi="楷体" w:eastAsia="楷体" w:cs="楷体"/>
          <w:sz w:val="28"/>
        </w:rPr>
      </w:pPr>
      <w:r>
        <w:rPr>
          <w:rFonts w:hint="eastAsia" w:ascii="楷体" w:hAnsi="楷体" w:eastAsia="楷体" w:cs="楷体"/>
          <w:sz w:val="28"/>
        </w:rPr>
        <w:t>5.2乙方进驻后承担</w:t>
      </w:r>
      <w:r>
        <w:rPr>
          <w:rFonts w:hint="eastAsia" w:ascii="楷体" w:hAnsi="楷体" w:eastAsia="楷体" w:cs="楷体"/>
          <w:sz w:val="28"/>
          <w:lang w:val="en-US" w:eastAsia="zh-CN"/>
        </w:rPr>
        <w:t>租赁</w:t>
      </w:r>
      <w:r>
        <w:rPr>
          <w:rFonts w:hint="eastAsia" w:ascii="楷体" w:hAnsi="楷体" w:eastAsia="楷体" w:cs="楷体"/>
          <w:sz w:val="28"/>
          <w:lang w:eastAsia="zh-CN"/>
        </w:rPr>
        <w:t>场地</w:t>
      </w:r>
      <w:r>
        <w:rPr>
          <w:rFonts w:hint="eastAsia" w:ascii="楷体" w:hAnsi="楷体" w:eastAsia="楷体" w:cs="楷体"/>
          <w:sz w:val="28"/>
        </w:rPr>
        <w:t>的维护和保管责任，</w:t>
      </w:r>
      <w:r>
        <w:rPr>
          <w:rFonts w:hint="eastAsia" w:ascii="楷体" w:hAnsi="楷体" w:eastAsia="楷体" w:cs="楷体"/>
          <w:sz w:val="28"/>
          <w:lang w:val="en-US" w:eastAsia="zh-CN"/>
        </w:rPr>
        <w:t>除自然损耗外，</w:t>
      </w:r>
      <w:r>
        <w:rPr>
          <w:rFonts w:hint="eastAsia" w:ascii="楷体" w:hAnsi="楷体" w:eastAsia="楷体" w:cs="楷体"/>
          <w:sz w:val="28"/>
        </w:rPr>
        <w:t>不得</w:t>
      </w:r>
      <w:r>
        <w:rPr>
          <w:rFonts w:hint="eastAsia" w:ascii="楷体" w:hAnsi="楷体" w:eastAsia="楷体" w:cs="楷体"/>
          <w:sz w:val="28"/>
          <w:lang w:val="en-US" w:eastAsia="zh-CN"/>
        </w:rPr>
        <w:t>故意</w:t>
      </w:r>
      <w:r>
        <w:rPr>
          <w:rFonts w:hint="eastAsia" w:ascii="楷体" w:hAnsi="楷体" w:eastAsia="楷体" w:cs="楷体"/>
          <w:sz w:val="28"/>
        </w:rPr>
        <w:t>或</w:t>
      </w:r>
      <w:r>
        <w:rPr>
          <w:rFonts w:hint="eastAsia" w:ascii="楷体" w:hAnsi="楷体" w:eastAsia="楷体" w:cs="楷体"/>
          <w:sz w:val="28"/>
          <w:lang w:val="en-US" w:eastAsia="zh-CN"/>
        </w:rPr>
        <w:t>重大</w:t>
      </w:r>
      <w:r>
        <w:rPr>
          <w:rFonts w:hint="eastAsia" w:ascii="楷体" w:hAnsi="楷体" w:eastAsia="楷体" w:cs="楷体"/>
          <w:sz w:val="28"/>
        </w:rPr>
        <w:t>过失</w:t>
      </w:r>
      <w:r>
        <w:rPr>
          <w:rFonts w:hint="eastAsia" w:ascii="楷体" w:hAnsi="楷体" w:eastAsia="楷体" w:cs="楷体"/>
          <w:sz w:val="28"/>
          <w:lang w:val="en-US" w:eastAsia="zh-CN"/>
        </w:rPr>
        <w:t>进行</w:t>
      </w:r>
      <w:r>
        <w:rPr>
          <w:rFonts w:hint="eastAsia" w:ascii="楷体" w:hAnsi="楷体" w:eastAsia="楷体" w:cs="楷体"/>
          <w:sz w:val="28"/>
        </w:rPr>
        <w:t>损坏，否则乙方负责修复或赔偿。</w:t>
      </w:r>
    </w:p>
    <w:p w14:paraId="47EF4AFE">
      <w:pPr>
        <w:spacing w:line="472" w:lineRule="exact"/>
        <w:ind w:firstLine="560" w:firstLineChars="200"/>
        <w:rPr>
          <w:rFonts w:hint="eastAsia" w:ascii="楷体" w:hAnsi="楷体" w:eastAsia="楷体" w:cs="楷体"/>
          <w:sz w:val="28"/>
        </w:rPr>
      </w:pPr>
      <w:r>
        <w:rPr>
          <w:rFonts w:hint="eastAsia" w:ascii="楷体" w:hAnsi="楷体" w:eastAsia="楷体" w:cs="楷体"/>
          <w:sz w:val="28"/>
        </w:rPr>
        <w:t>5.3场地租赁期间，乙方为满足经营需要，自行添置的厨具炊具等用品及设施归乙方所有，但应提交清单给甲方备案。</w:t>
      </w:r>
    </w:p>
    <w:p w14:paraId="54E95FE7">
      <w:pPr>
        <w:spacing w:line="472" w:lineRule="exact"/>
        <w:ind w:firstLine="560" w:firstLineChars="200"/>
        <w:rPr>
          <w:rFonts w:hint="eastAsia" w:ascii="楷体" w:hAnsi="楷体" w:eastAsia="楷体" w:cs="楷体"/>
          <w:sz w:val="28"/>
        </w:rPr>
      </w:pPr>
      <w:r>
        <w:rPr>
          <w:rFonts w:hint="eastAsia" w:ascii="楷体" w:hAnsi="楷体" w:eastAsia="楷体" w:cs="楷体"/>
          <w:sz w:val="28"/>
        </w:rPr>
        <w:t>5.4乙方负责保管、维护</w:t>
      </w:r>
      <w:r>
        <w:rPr>
          <w:rFonts w:hint="eastAsia" w:ascii="楷体" w:hAnsi="楷体" w:eastAsia="楷体" w:cs="楷体"/>
          <w:sz w:val="28"/>
          <w:lang w:val="en-US" w:eastAsia="zh-CN"/>
        </w:rPr>
        <w:t>甲方交付场地时已</w:t>
      </w:r>
      <w:r>
        <w:rPr>
          <w:rFonts w:hint="eastAsia" w:ascii="楷体" w:hAnsi="楷体" w:eastAsia="楷体" w:cs="楷体"/>
          <w:sz w:val="28"/>
        </w:rPr>
        <w:t>配置的消防器材，确保正常完好和随时可用。如厨房等处按有关规定须增加消防器材，则由乙方自行添置。</w:t>
      </w:r>
    </w:p>
    <w:p w14:paraId="5E619F22">
      <w:pPr>
        <w:spacing w:line="472" w:lineRule="exact"/>
        <w:ind w:firstLine="560" w:firstLineChars="200"/>
        <w:rPr>
          <w:rFonts w:hint="eastAsia" w:ascii="楷体" w:hAnsi="楷体" w:eastAsia="楷体" w:cs="楷体"/>
          <w:sz w:val="28"/>
        </w:rPr>
      </w:pPr>
      <w:r>
        <w:rPr>
          <w:rFonts w:hint="eastAsia" w:ascii="楷体" w:hAnsi="楷体" w:eastAsia="楷体" w:cs="楷体"/>
          <w:sz w:val="28"/>
        </w:rPr>
        <w:t>5.5未经甲方书面同意，乙方不得擅自改变建筑结构和外借出甲方提供的设备物品，否则乙方必须根据甲方要求恢复原</w:t>
      </w:r>
      <w:r>
        <w:rPr>
          <w:rFonts w:hint="eastAsia" w:ascii="楷体" w:hAnsi="楷体" w:eastAsia="楷体" w:cs="楷体"/>
          <w:sz w:val="28"/>
          <w:lang w:eastAsia="zh-CN"/>
        </w:rPr>
        <w:t>状</w:t>
      </w:r>
      <w:r>
        <w:rPr>
          <w:rFonts w:hint="eastAsia" w:ascii="楷体" w:hAnsi="楷体" w:eastAsia="楷体" w:cs="楷体"/>
          <w:sz w:val="28"/>
        </w:rPr>
        <w:t>并赔偿由此给甲方造成的损失。</w:t>
      </w:r>
    </w:p>
    <w:p w14:paraId="6DB2BA01">
      <w:pPr>
        <w:spacing w:line="472" w:lineRule="exact"/>
        <w:ind w:firstLine="560" w:firstLineChars="200"/>
        <w:rPr>
          <w:rFonts w:hint="eastAsia" w:ascii="楷体" w:hAnsi="楷体" w:eastAsia="楷体" w:cs="楷体"/>
          <w:sz w:val="28"/>
          <w:lang w:eastAsia="zh-CN"/>
        </w:rPr>
      </w:pPr>
      <w:r>
        <w:rPr>
          <w:rFonts w:hint="eastAsia" w:ascii="楷体" w:hAnsi="楷体" w:eastAsia="楷体" w:cs="楷体"/>
          <w:sz w:val="28"/>
        </w:rPr>
        <w:t>5.6合同终止时，甲乙双方对场地的设备设施和物品等进行清点检查。如因乙方责任造成甲方提供的场地设备设施和物品等丢失或损坏（自然耗损除外）的，乙方要负责赔偿或修复。乙方添置的厨具炊具等用品及设施归乙方自行处置。</w:t>
      </w:r>
      <w:r>
        <w:rPr>
          <w:rFonts w:hint="eastAsia" w:ascii="楷体" w:hAnsi="楷体" w:eastAsia="楷体" w:cs="楷体"/>
          <w:sz w:val="28"/>
          <w:lang w:eastAsia="zh-CN"/>
        </w:rPr>
        <w:t>乙方未及时处置的，甲方有权按第</w:t>
      </w:r>
      <w:r>
        <w:rPr>
          <w:rFonts w:hint="eastAsia" w:ascii="楷体" w:hAnsi="楷体" w:eastAsia="楷体" w:cs="楷体"/>
          <w:sz w:val="28"/>
          <w:lang w:val="en-US" w:eastAsia="zh-CN"/>
        </w:rPr>
        <w:t>12条约定处理</w:t>
      </w:r>
      <w:r>
        <w:rPr>
          <w:rFonts w:hint="eastAsia" w:ascii="楷体" w:hAnsi="楷体" w:eastAsia="楷体" w:cs="楷体"/>
          <w:sz w:val="28"/>
          <w:lang w:eastAsia="zh-CN"/>
        </w:rPr>
        <w:t>。</w:t>
      </w:r>
    </w:p>
    <w:p w14:paraId="310E03AB">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color w:val="000000"/>
          <w:sz w:val="28"/>
          <w:szCs w:val="28"/>
        </w:rPr>
      </w:pPr>
      <w:r>
        <w:rPr>
          <w:rFonts w:hint="eastAsia" w:ascii="楷体" w:hAnsi="楷体" w:eastAsia="楷体" w:cs="楷体"/>
          <w:b/>
          <w:bCs/>
          <w:color w:val="000000"/>
          <w:sz w:val="28"/>
          <w:szCs w:val="28"/>
        </w:rPr>
        <w:t>供餐时间和结算方式</w:t>
      </w:r>
    </w:p>
    <w:p w14:paraId="2A1DC37F">
      <w:pPr>
        <w:spacing w:line="472" w:lineRule="exact"/>
        <w:ind w:firstLine="560" w:firstLineChars="200"/>
        <w:rPr>
          <w:rFonts w:hint="eastAsia" w:ascii="楷体" w:hAnsi="楷体" w:eastAsia="楷体" w:cs="楷体"/>
          <w:sz w:val="28"/>
        </w:rPr>
      </w:pPr>
      <w:r>
        <w:rPr>
          <w:rFonts w:hint="eastAsia" w:ascii="楷体" w:hAnsi="楷体" w:eastAsia="楷体" w:cs="楷体"/>
          <w:sz w:val="28"/>
        </w:rPr>
        <w:t>6.1一般情况，早餐7点至8点半，午餐11点至13点，晚餐17点至1</w:t>
      </w:r>
      <w:r>
        <w:rPr>
          <w:rFonts w:hint="eastAsia" w:ascii="楷体" w:hAnsi="楷体" w:eastAsia="楷体" w:cs="楷体"/>
          <w:sz w:val="28"/>
          <w:lang w:val="en-US" w:eastAsia="zh-CN"/>
        </w:rPr>
        <w:t>9</w:t>
      </w:r>
      <w:r>
        <w:rPr>
          <w:rFonts w:hint="eastAsia" w:ascii="楷体" w:hAnsi="楷体" w:eastAsia="楷体" w:cs="楷体"/>
          <w:sz w:val="28"/>
        </w:rPr>
        <w:t>点；特殊情况，甲方或园区企业提前通知，乙方要积极配合，满足用户需要。</w:t>
      </w:r>
    </w:p>
    <w:p w14:paraId="5AAAAA13">
      <w:pPr>
        <w:spacing w:line="472" w:lineRule="exact"/>
        <w:ind w:firstLine="560" w:firstLineChars="200"/>
        <w:rPr>
          <w:rFonts w:hint="eastAsia" w:ascii="楷体" w:hAnsi="楷体" w:eastAsia="楷体" w:cs="楷体"/>
          <w:sz w:val="28"/>
        </w:rPr>
      </w:pPr>
      <w:r>
        <w:rPr>
          <w:rFonts w:hint="eastAsia" w:ascii="楷体" w:hAnsi="楷体" w:eastAsia="楷体" w:cs="楷体"/>
          <w:sz w:val="28"/>
        </w:rPr>
        <w:t>6.2乙方配置电脑售餐管理系统，用餐以餐卡、现金及电子钱包等结算为主。</w:t>
      </w:r>
    </w:p>
    <w:p w14:paraId="7ABFFA9D">
      <w:pPr>
        <w:spacing w:line="472" w:lineRule="exact"/>
        <w:ind w:firstLine="560" w:firstLineChars="200"/>
        <w:rPr>
          <w:rFonts w:hint="eastAsia" w:ascii="楷体" w:hAnsi="楷体" w:eastAsia="楷体" w:cs="楷体"/>
          <w:sz w:val="28"/>
        </w:rPr>
      </w:pPr>
      <w:r>
        <w:rPr>
          <w:rFonts w:hint="eastAsia" w:ascii="楷体" w:hAnsi="楷体" w:eastAsia="楷体" w:cs="楷体"/>
          <w:sz w:val="28"/>
        </w:rPr>
        <w:t>6.3乙方每天须指派专人办理购卡、换卡、挂失、解挂、充值、退费等手续。</w:t>
      </w:r>
    </w:p>
    <w:p w14:paraId="55036F28">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饭菜成本、价格、份量和品种口味变化</w:t>
      </w:r>
    </w:p>
    <w:p w14:paraId="5BA8173A">
      <w:pPr>
        <w:spacing w:line="472" w:lineRule="exact"/>
        <w:ind w:firstLine="560" w:firstLineChars="200"/>
        <w:rPr>
          <w:rFonts w:hint="eastAsia" w:ascii="楷体" w:hAnsi="楷体" w:eastAsia="楷体" w:cs="楷体"/>
          <w:sz w:val="28"/>
        </w:rPr>
      </w:pPr>
      <w:r>
        <w:rPr>
          <w:rFonts w:hint="eastAsia" w:ascii="楷体" w:hAnsi="楷体" w:eastAsia="楷体" w:cs="楷体"/>
          <w:bCs/>
          <w:sz w:val="28"/>
        </w:rPr>
        <w:t>7.1乙方要严格控制成本，合理</w:t>
      </w:r>
      <w:r>
        <w:rPr>
          <w:rFonts w:hint="eastAsia" w:ascii="楷体" w:hAnsi="楷体" w:eastAsia="楷体" w:cs="楷体"/>
          <w:bCs/>
          <w:sz w:val="28"/>
          <w:lang w:eastAsia="zh-CN"/>
        </w:rPr>
        <w:t>确定</w:t>
      </w:r>
      <w:r>
        <w:rPr>
          <w:rFonts w:hint="eastAsia" w:ascii="楷体" w:hAnsi="楷体" w:eastAsia="楷体" w:cs="楷体"/>
          <w:bCs/>
          <w:sz w:val="28"/>
        </w:rPr>
        <w:t>饭菜定价。</w:t>
      </w:r>
      <w:r>
        <w:rPr>
          <w:rFonts w:hint="eastAsia" w:ascii="楷体" w:hAnsi="楷体" w:eastAsia="楷体" w:cs="楷体"/>
          <w:sz w:val="28"/>
        </w:rPr>
        <w:t>甲方有权要求乙方提供定价依据，在乙方盈利前提下</w:t>
      </w:r>
      <w:r>
        <w:rPr>
          <w:rFonts w:hint="eastAsia" w:ascii="楷体" w:hAnsi="楷体" w:eastAsia="楷体" w:cs="楷体"/>
          <w:sz w:val="28"/>
          <w:lang w:val="en-US" w:eastAsia="zh-CN"/>
        </w:rPr>
        <w:t>有权</w:t>
      </w:r>
      <w:r>
        <w:rPr>
          <w:rFonts w:hint="eastAsia" w:ascii="楷体" w:hAnsi="楷体" w:eastAsia="楷体" w:cs="楷体"/>
          <w:sz w:val="28"/>
        </w:rPr>
        <w:t>要求乙方调整定价。甲方</w:t>
      </w:r>
      <w:r>
        <w:rPr>
          <w:rFonts w:hint="eastAsia" w:ascii="楷体" w:hAnsi="楷体" w:eastAsia="楷体" w:cs="楷体"/>
          <w:sz w:val="28"/>
          <w:lang w:val="en-US" w:eastAsia="zh-CN"/>
        </w:rPr>
        <w:t>有权</w:t>
      </w:r>
      <w:r>
        <w:rPr>
          <w:rFonts w:hint="eastAsia" w:ascii="楷体" w:hAnsi="楷体" w:eastAsia="楷体" w:cs="楷体"/>
          <w:sz w:val="28"/>
        </w:rPr>
        <w:t>不定期审核乙方的饭菜价格。</w:t>
      </w:r>
    </w:p>
    <w:p w14:paraId="33F6CCD2">
      <w:pPr>
        <w:spacing w:line="472" w:lineRule="exact"/>
        <w:ind w:firstLine="560" w:firstLineChars="200"/>
        <w:rPr>
          <w:rFonts w:hint="eastAsia" w:ascii="楷体" w:hAnsi="楷体" w:eastAsia="楷体" w:cs="楷体"/>
          <w:b/>
          <w:bCs/>
          <w:sz w:val="28"/>
        </w:rPr>
      </w:pPr>
      <w:r>
        <w:rPr>
          <w:rFonts w:hint="eastAsia" w:ascii="楷体" w:hAnsi="楷体" w:eastAsia="楷体" w:cs="楷体"/>
          <w:bCs/>
          <w:sz w:val="28"/>
        </w:rPr>
        <w:t>7.2乙方出售饭菜</w:t>
      </w:r>
      <w:r>
        <w:rPr>
          <w:rFonts w:hint="eastAsia" w:ascii="楷体" w:hAnsi="楷体" w:eastAsia="楷体" w:cs="楷体"/>
          <w:sz w:val="28"/>
        </w:rPr>
        <w:t>必须明码标价。乙方可根据物价水平对菜肴价格进行适当调整，但是各类菜肴价格不得超过本市快餐行业的平均价格水平。</w:t>
      </w:r>
    </w:p>
    <w:p w14:paraId="69BFAE04">
      <w:pPr>
        <w:spacing w:line="480" w:lineRule="exact"/>
        <w:ind w:firstLine="560" w:firstLineChars="200"/>
        <w:rPr>
          <w:rFonts w:hint="eastAsia" w:ascii="楷体" w:hAnsi="楷体" w:eastAsia="楷体" w:cs="楷体"/>
          <w:sz w:val="28"/>
        </w:rPr>
      </w:pPr>
      <w:r>
        <w:rPr>
          <w:rFonts w:hint="eastAsia" w:ascii="楷体" w:hAnsi="楷体" w:eastAsia="楷体" w:cs="楷体"/>
          <w:bCs/>
          <w:sz w:val="28"/>
        </w:rPr>
        <w:t>7.3乙方要</w:t>
      </w:r>
      <w:r>
        <w:rPr>
          <w:rFonts w:hint="eastAsia" w:ascii="楷体" w:hAnsi="楷体" w:eastAsia="楷体" w:cs="楷体"/>
          <w:sz w:val="28"/>
        </w:rPr>
        <w:t>保证饭菜的质量和份量</w:t>
      </w:r>
      <w:r>
        <w:rPr>
          <w:rFonts w:hint="eastAsia" w:ascii="楷体" w:hAnsi="楷体" w:eastAsia="楷体" w:cs="楷体"/>
          <w:sz w:val="28"/>
          <w:lang w:val="en-US" w:eastAsia="zh-CN"/>
        </w:rPr>
        <w:t>等水平</w:t>
      </w:r>
      <w:r>
        <w:rPr>
          <w:rFonts w:hint="eastAsia" w:ascii="楷体" w:hAnsi="楷体" w:eastAsia="楷体" w:cs="楷体"/>
          <w:sz w:val="28"/>
        </w:rPr>
        <w:t>。</w:t>
      </w:r>
    </w:p>
    <w:p w14:paraId="3AA200D4">
      <w:pPr>
        <w:spacing w:line="480" w:lineRule="exact"/>
        <w:ind w:firstLine="560" w:firstLineChars="200"/>
        <w:rPr>
          <w:rFonts w:hint="eastAsia" w:ascii="楷体" w:hAnsi="楷体" w:eastAsia="楷体" w:cs="楷体"/>
          <w:sz w:val="28"/>
        </w:rPr>
      </w:pPr>
      <w:r>
        <w:rPr>
          <w:rFonts w:hint="eastAsia" w:ascii="楷体" w:hAnsi="楷体" w:eastAsia="楷体" w:cs="楷体"/>
          <w:sz w:val="28"/>
        </w:rPr>
        <w:t>7.4乙方供餐服务，要注意</w:t>
      </w:r>
      <w:r>
        <w:rPr>
          <w:rFonts w:hint="eastAsia" w:ascii="楷体" w:hAnsi="楷体" w:eastAsia="楷体" w:cs="楷体"/>
          <w:sz w:val="28"/>
          <w:lang w:val="en-US" w:eastAsia="zh-CN"/>
        </w:rPr>
        <w:t>菜</w:t>
      </w:r>
      <w:r>
        <w:rPr>
          <w:rFonts w:hint="eastAsia" w:ascii="楷体" w:hAnsi="楷体" w:eastAsia="楷体" w:cs="楷体"/>
          <w:sz w:val="28"/>
        </w:rPr>
        <w:t>色丰富、品种多样、搭配合理。午餐、晚餐主食以米饭为主，同时搭配面食面点；早餐以中式早点品种为主。</w:t>
      </w:r>
    </w:p>
    <w:p w14:paraId="1A249215">
      <w:pPr>
        <w:spacing w:line="480" w:lineRule="exact"/>
        <w:ind w:firstLine="560" w:firstLineChars="200"/>
        <w:rPr>
          <w:rFonts w:hint="eastAsia" w:ascii="楷体" w:hAnsi="楷体" w:eastAsia="楷体" w:cs="楷体"/>
          <w:sz w:val="28"/>
        </w:rPr>
      </w:pPr>
      <w:r>
        <w:rPr>
          <w:rFonts w:hint="eastAsia" w:ascii="楷体" w:hAnsi="楷体" w:eastAsia="楷体" w:cs="楷体"/>
          <w:sz w:val="28"/>
        </w:rPr>
        <w:t>7.5乙方通过调配更换厨师、调整风味特色、变换每日菜品等方法，切实保证饭菜口味变化、花样更新。</w:t>
      </w:r>
    </w:p>
    <w:p w14:paraId="4DA21E61">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食品安全卫生、食堂安全生产和环境保护</w:t>
      </w:r>
    </w:p>
    <w:p w14:paraId="7E436893">
      <w:pPr>
        <w:spacing w:line="480" w:lineRule="exact"/>
        <w:ind w:firstLine="560" w:firstLineChars="200"/>
        <w:rPr>
          <w:rFonts w:hint="eastAsia" w:ascii="楷体" w:hAnsi="楷体" w:eastAsia="楷体" w:cs="楷体"/>
          <w:sz w:val="28"/>
        </w:rPr>
      </w:pPr>
      <w:r>
        <w:rPr>
          <w:rFonts w:hint="eastAsia" w:ascii="楷体" w:hAnsi="楷体" w:eastAsia="楷体" w:cs="楷体"/>
          <w:bCs/>
          <w:sz w:val="28"/>
        </w:rPr>
        <w:t>8.1乙方</w:t>
      </w:r>
      <w:r>
        <w:rPr>
          <w:rFonts w:hint="eastAsia" w:ascii="楷体" w:hAnsi="楷体" w:eastAsia="楷体" w:cs="楷体"/>
          <w:bCs/>
          <w:sz w:val="28"/>
          <w:lang w:val="en-US" w:eastAsia="zh-CN"/>
        </w:rPr>
        <w:t>应</w:t>
      </w:r>
      <w:r>
        <w:rPr>
          <w:rFonts w:hint="eastAsia" w:ascii="楷体" w:hAnsi="楷体" w:eastAsia="楷体" w:cs="楷体"/>
          <w:bCs/>
          <w:sz w:val="28"/>
        </w:rPr>
        <w:t>严格按照国家食品安全卫生等法律和省市等有关方面的规定要求，对场地经营的各个环节进行控制和管理，确保提供安全卫生和质量合格的供餐服务</w:t>
      </w:r>
      <w:r>
        <w:rPr>
          <w:rFonts w:hint="eastAsia" w:ascii="楷体" w:hAnsi="楷体" w:eastAsia="楷体" w:cs="楷体"/>
          <w:sz w:val="28"/>
        </w:rPr>
        <w:t>。</w:t>
      </w:r>
    </w:p>
    <w:p w14:paraId="721D27F5">
      <w:pPr>
        <w:spacing w:line="480" w:lineRule="exact"/>
        <w:ind w:firstLine="560" w:firstLineChars="200"/>
        <w:rPr>
          <w:rFonts w:hint="eastAsia" w:ascii="楷体" w:hAnsi="楷体" w:eastAsia="楷体" w:cs="楷体"/>
          <w:sz w:val="28"/>
        </w:rPr>
      </w:pPr>
      <w:r>
        <w:rPr>
          <w:rFonts w:hint="eastAsia" w:ascii="楷体" w:hAnsi="楷体" w:eastAsia="楷体" w:cs="楷体"/>
          <w:sz w:val="28"/>
        </w:rPr>
        <w:t>8.2乙方所有食堂工作人员必须持《健康证》上岗，并且每年按食品卫生安全法等规定的项目进行体检（费用由乙方承担）。工作人员上岗前，或每年体检和《健康证》年审后，乙方须及时提交《健康证》给甲方确认备案。如果拖延提供超过一个月或甲方发现工作人员未办理《健康证》，乙方须向甲方交纳罚金</w:t>
      </w:r>
      <w:r>
        <w:rPr>
          <w:rFonts w:hint="eastAsia" w:ascii="楷体" w:hAnsi="楷体" w:eastAsia="楷体" w:cs="楷体"/>
          <w:sz w:val="28"/>
          <w:u w:val="single"/>
        </w:rPr>
        <w:t>500</w:t>
      </w:r>
      <w:r>
        <w:rPr>
          <w:rFonts w:hint="eastAsia" w:ascii="楷体" w:hAnsi="楷体" w:eastAsia="楷体" w:cs="楷体"/>
          <w:sz w:val="28"/>
        </w:rPr>
        <w:t>元/人</w:t>
      </w:r>
      <w:r>
        <w:rPr>
          <w:rFonts w:hint="eastAsia" w:ascii="楷体" w:hAnsi="楷体" w:eastAsia="楷体" w:cs="楷体"/>
          <w:sz w:val="28"/>
          <w:lang w:val="en-US" w:eastAsia="zh-CN"/>
        </w:rPr>
        <w:t>/次</w:t>
      </w:r>
      <w:r>
        <w:rPr>
          <w:rFonts w:hint="eastAsia" w:ascii="楷体" w:hAnsi="楷体" w:eastAsia="楷体" w:cs="楷体"/>
          <w:sz w:val="28"/>
        </w:rPr>
        <w:t>，并及时整改。</w:t>
      </w:r>
    </w:p>
    <w:p w14:paraId="703FCF27">
      <w:pPr>
        <w:spacing w:line="480" w:lineRule="exact"/>
        <w:ind w:firstLine="560" w:firstLineChars="200"/>
        <w:rPr>
          <w:rFonts w:hint="eastAsia" w:ascii="楷体" w:hAnsi="楷体" w:eastAsia="楷体" w:cs="楷体"/>
          <w:sz w:val="28"/>
        </w:rPr>
      </w:pPr>
      <w:r>
        <w:rPr>
          <w:rFonts w:hint="eastAsia" w:ascii="楷体" w:hAnsi="楷体" w:eastAsia="楷体" w:cs="楷体"/>
          <w:sz w:val="28"/>
        </w:rPr>
        <w:t>8.3乙方采购的食品原材料等应符合工商和卫生管理部门规定的标准。甲方有权要求乙方提供食品原材料等的来源依据（包括但不限于原始发票、进货单据、残留农药检测报告等），并作相应的跟踪查询。如果甲方认为食品原材料来源不可靠，乙方必须根据甲方要求进行更换。</w:t>
      </w:r>
    </w:p>
    <w:p w14:paraId="26A8A8F4">
      <w:pPr>
        <w:spacing w:line="480" w:lineRule="exact"/>
        <w:ind w:firstLine="560" w:firstLineChars="200"/>
        <w:rPr>
          <w:rFonts w:hint="eastAsia" w:ascii="楷体" w:hAnsi="楷体" w:eastAsia="楷体" w:cs="楷体"/>
          <w:sz w:val="28"/>
        </w:rPr>
      </w:pPr>
      <w:r>
        <w:rPr>
          <w:rFonts w:hint="eastAsia" w:ascii="楷体" w:hAnsi="楷体" w:eastAsia="楷体" w:cs="楷体"/>
          <w:sz w:val="28"/>
        </w:rPr>
        <w:t>8.4</w:t>
      </w:r>
      <w:r>
        <w:rPr>
          <w:rFonts w:hint="eastAsia" w:ascii="楷体" w:hAnsi="楷体" w:eastAsia="楷体" w:cs="楷体"/>
          <w:sz w:val="28"/>
          <w:lang w:val="en-US" w:eastAsia="zh-CN"/>
        </w:rPr>
        <w:t>乙方</w:t>
      </w:r>
      <w:r>
        <w:rPr>
          <w:rFonts w:hint="eastAsia" w:ascii="楷体" w:hAnsi="楷体" w:eastAsia="楷体" w:cs="楷体"/>
          <w:sz w:val="28"/>
        </w:rPr>
        <w:t>严禁使用有害人身健康的原材料（包括但不限于未经检验检疫合格的肉类，不合格或过期/变质/腐败的原材料或调料，地沟油等等）。</w:t>
      </w:r>
      <w:r>
        <w:rPr>
          <w:rFonts w:hint="eastAsia" w:ascii="楷体" w:hAnsi="楷体" w:eastAsia="楷体" w:cs="楷体"/>
          <w:sz w:val="28"/>
          <w:lang w:val="en-US" w:eastAsia="zh-CN"/>
        </w:rPr>
        <w:t>否则</w:t>
      </w:r>
      <w:r>
        <w:rPr>
          <w:rFonts w:hint="eastAsia" w:ascii="楷体" w:hAnsi="楷体" w:eastAsia="楷体" w:cs="楷体"/>
          <w:sz w:val="28"/>
        </w:rPr>
        <w:t>一经发现，甲方有权对乙方处罚人民币</w:t>
      </w:r>
      <w:r>
        <w:rPr>
          <w:rFonts w:hint="eastAsia" w:ascii="楷体" w:hAnsi="楷体" w:eastAsia="楷体" w:cs="楷体"/>
          <w:sz w:val="28"/>
          <w:u w:val="single"/>
        </w:rPr>
        <w:t>2000</w:t>
      </w:r>
      <w:r>
        <w:rPr>
          <w:rFonts w:hint="eastAsia" w:ascii="楷体" w:hAnsi="楷体" w:eastAsia="楷体" w:cs="楷体"/>
          <w:sz w:val="28"/>
        </w:rPr>
        <w:t>元</w:t>
      </w:r>
      <w:r>
        <w:rPr>
          <w:rFonts w:hint="eastAsia" w:ascii="楷体" w:hAnsi="楷体" w:eastAsia="楷体" w:cs="楷体"/>
          <w:sz w:val="28"/>
          <w:lang w:val="en-US" w:eastAsia="zh-CN"/>
        </w:rPr>
        <w:t>/次</w:t>
      </w:r>
      <w:r>
        <w:rPr>
          <w:rFonts w:hint="eastAsia" w:ascii="楷体" w:hAnsi="楷体" w:eastAsia="楷体" w:cs="楷体"/>
          <w:sz w:val="28"/>
        </w:rPr>
        <w:t>，并根据已造成的危害情况，向乙方追索相应赔偿</w:t>
      </w:r>
      <w:r>
        <w:rPr>
          <w:rFonts w:hint="eastAsia" w:ascii="楷体" w:hAnsi="楷体" w:eastAsia="楷体" w:cs="楷体"/>
          <w:sz w:val="28"/>
          <w:lang w:eastAsia="zh-CN"/>
        </w:rPr>
        <w:t>；</w:t>
      </w:r>
      <w:r>
        <w:rPr>
          <w:rFonts w:hint="eastAsia" w:ascii="楷体" w:hAnsi="楷体" w:eastAsia="楷体" w:cs="楷体"/>
          <w:sz w:val="28"/>
          <w:lang w:val="en-US" w:eastAsia="zh-CN"/>
        </w:rPr>
        <w:t>同时</w:t>
      </w:r>
      <w:r>
        <w:rPr>
          <w:rFonts w:hint="eastAsia" w:ascii="楷体" w:hAnsi="楷体" w:eastAsia="楷体" w:cs="楷体"/>
          <w:sz w:val="28"/>
        </w:rPr>
        <w:t>甲方</w:t>
      </w:r>
      <w:r>
        <w:rPr>
          <w:rFonts w:hint="eastAsia" w:ascii="楷体" w:hAnsi="楷体" w:eastAsia="楷体" w:cs="楷体"/>
          <w:sz w:val="28"/>
          <w:lang w:val="en-US" w:eastAsia="zh-CN"/>
        </w:rPr>
        <w:t>也</w:t>
      </w:r>
      <w:r>
        <w:rPr>
          <w:rFonts w:hint="eastAsia" w:ascii="楷体" w:hAnsi="楷体" w:eastAsia="楷体" w:cs="楷体"/>
          <w:sz w:val="28"/>
        </w:rPr>
        <w:t>有权立即终止合同</w:t>
      </w:r>
      <w:r>
        <w:rPr>
          <w:rFonts w:hint="eastAsia" w:ascii="楷体" w:hAnsi="楷体" w:eastAsia="楷体" w:cs="楷体"/>
          <w:sz w:val="28"/>
          <w:lang w:eastAsia="zh-CN"/>
        </w:rPr>
        <w:t>，</w:t>
      </w:r>
      <w:r>
        <w:rPr>
          <w:rFonts w:hint="eastAsia" w:ascii="楷体" w:hAnsi="楷体" w:eastAsia="楷体" w:cs="楷体"/>
          <w:sz w:val="28"/>
          <w:lang w:val="en-US" w:eastAsia="zh-CN"/>
        </w:rPr>
        <w:t>并向乙方追究前述违约责任</w:t>
      </w:r>
      <w:r>
        <w:rPr>
          <w:rFonts w:hint="eastAsia" w:ascii="楷体" w:hAnsi="楷体" w:eastAsia="楷体" w:cs="楷体"/>
          <w:sz w:val="28"/>
        </w:rPr>
        <w:t>。</w:t>
      </w:r>
    </w:p>
    <w:p w14:paraId="181146E6">
      <w:pPr>
        <w:spacing w:line="480" w:lineRule="exact"/>
        <w:ind w:firstLine="560" w:firstLineChars="200"/>
        <w:rPr>
          <w:rFonts w:hint="eastAsia" w:ascii="楷体" w:hAnsi="楷体" w:eastAsia="楷体" w:cs="楷体"/>
          <w:sz w:val="28"/>
        </w:rPr>
      </w:pPr>
      <w:r>
        <w:rPr>
          <w:rFonts w:hint="eastAsia" w:ascii="楷体" w:hAnsi="楷体" w:eastAsia="楷体" w:cs="楷体"/>
          <w:sz w:val="28"/>
        </w:rPr>
        <w:t>8.5乙方须严格按照食品安全卫生规定进行加工和操作。甲方可随时抽查乙方食品、器皿和厨房卫生等情况。如甲方认为有必要，可委托疾病控制或检验检疫部门进行抽检，乙方应予以配合。抽查抽检每次发现任何不合格之处，甲方向乙方收取罚金</w:t>
      </w:r>
      <w:r>
        <w:rPr>
          <w:rFonts w:hint="eastAsia" w:ascii="楷体" w:hAnsi="楷体" w:eastAsia="楷体" w:cs="楷体"/>
          <w:sz w:val="28"/>
          <w:u w:val="single"/>
        </w:rPr>
        <w:t>800</w:t>
      </w:r>
      <w:r>
        <w:rPr>
          <w:rFonts w:hint="eastAsia" w:ascii="楷体" w:hAnsi="楷体" w:eastAsia="楷体" w:cs="楷体"/>
          <w:sz w:val="28"/>
        </w:rPr>
        <w:t>元，并要求限期整改。</w:t>
      </w:r>
    </w:p>
    <w:p w14:paraId="6C74648C">
      <w:pPr>
        <w:spacing w:line="480" w:lineRule="exact"/>
        <w:ind w:firstLine="560" w:firstLineChars="200"/>
        <w:rPr>
          <w:rFonts w:hint="eastAsia" w:ascii="楷体" w:hAnsi="楷体" w:eastAsia="楷体" w:cs="楷体"/>
          <w:sz w:val="28"/>
        </w:rPr>
      </w:pPr>
      <w:r>
        <w:rPr>
          <w:rFonts w:hint="eastAsia" w:ascii="楷体" w:hAnsi="楷体" w:eastAsia="楷体" w:cs="楷体"/>
          <w:sz w:val="28"/>
        </w:rPr>
        <w:t>8.6乙方须严格按食品留样备查规定，对每餐所有的食品菜品实行48小时封存留样。</w:t>
      </w:r>
    </w:p>
    <w:p w14:paraId="7DB0AABD">
      <w:pPr>
        <w:spacing w:line="470" w:lineRule="exact"/>
        <w:ind w:firstLine="560" w:firstLineChars="200"/>
        <w:rPr>
          <w:rFonts w:hint="eastAsia" w:ascii="楷体" w:hAnsi="楷体" w:eastAsia="楷体" w:cs="楷体"/>
          <w:sz w:val="28"/>
        </w:rPr>
      </w:pPr>
      <w:r>
        <w:rPr>
          <w:rFonts w:hint="eastAsia" w:ascii="楷体" w:hAnsi="楷体" w:eastAsia="楷体" w:cs="楷体"/>
          <w:sz w:val="28"/>
        </w:rPr>
        <w:t>8.7乙方应严格遵守国家的环保法律、法规，妥善处理油烟废气、油污废水等，保证达标后排放。剩饭剩菜等厨余垃圾要妥善收集处理，并及时运出园区。隔油沉淀池要每天清理并冲洗，保证没有明显异味。</w:t>
      </w:r>
    </w:p>
    <w:p w14:paraId="2F89B668">
      <w:pPr>
        <w:spacing w:line="470" w:lineRule="exact"/>
        <w:ind w:firstLine="560" w:firstLineChars="200"/>
        <w:rPr>
          <w:rFonts w:hint="eastAsia" w:ascii="楷体" w:hAnsi="楷体" w:eastAsia="楷体" w:cs="楷体"/>
          <w:sz w:val="28"/>
        </w:rPr>
      </w:pPr>
      <w:r>
        <w:rPr>
          <w:rFonts w:hint="eastAsia" w:ascii="楷体" w:hAnsi="楷体" w:eastAsia="楷体" w:cs="楷体"/>
          <w:sz w:val="28"/>
        </w:rPr>
        <w:t>8.8乙方承担承包经营场所的保洁工作，接受甲方随时清洁打扫要求。</w:t>
      </w:r>
    </w:p>
    <w:p w14:paraId="10579FEE">
      <w:pPr>
        <w:spacing w:line="470" w:lineRule="exact"/>
        <w:ind w:firstLine="560" w:firstLineChars="200"/>
        <w:rPr>
          <w:rFonts w:hint="eastAsia" w:ascii="楷体" w:hAnsi="楷体" w:eastAsia="楷体" w:cs="楷体"/>
          <w:sz w:val="28"/>
        </w:rPr>
      </w:pPr>
      <w:r>
        <w:rPr>
          <w:rFonts w:hint="eastAsia" w:ascii="楷体" w:hAnsi="楷体" w:eastAsia="楷体" w:cs="楷体"/>
          <w:sz w:val="28"/>
        </w:rPr>
        <w:t>8.9乙方须同甲方签订《食品安全卫生</w:t>
      </w:r>
      <w:r>
        <w:rPr>
          <w:rFonts w:hint="eastAsia" w:ascii="楷体" w:hAnsi="楷体" w:eastAsia="楷体" w:cs="楷体"/>
          <w:sz w:val="28"/>
          <w:szCs w:val="22"/>
        </w:rPr>
        <w:t>管理</w:t>
      </w:r>
      <w:r>
        <w:rPr>
          <w:rFonts w:hint="eastAsia" w:ascii="楷体" w:hAnsi="楷体" w:eastAsia="楷体" w:cs="楷体"/>
          <w:sz w:val="28"/>
        </w:rPr>
        <w:t>目标责任书》，并按有关规定配合办理食堂卫生许可证及其年审</w:t>
      </w:r>
      <w:r>
        <w:rPr>
          <w:rFonts w:hint="eastAsia" w:ascii="楷体" w:hAnsi="楷体" w:eastAsia="楷体" w:cs="楷体"/>
          <w:sz w:val="28"/>
          <w:lang w:eastAsia="zh-CN"/>
        </w:rPr>
        <w:t>，</w:t>
      </w:r>
      <w:r>
        <w:rPr>
          <w:rFonts w:hint="eastAsia" w:ascii="楷体" w:hAnsi="楷体" w:eastAsia="楷体" w:cs="楷体"/>
          <w:sz w:val="28"/>
          <w:lang w:val="en-US" w:eastAsia="zh-CN"/>
        </w:rPr>
        <w:t>保证许可证在整个经营期间均合法有效</w:t>
      </w:r>
      <w:r>
        <w:rPr>
          <w:rFonts w:hint="eastAsia" w:ascii="楷体" w:hAnsi="楷体" w:eastAsia="楷体" w:cs="楷体"/>
          <w:sz w:val="28"/>
        </w:rPr>
        <w:t>。承包期内乙方对食堂安全、消防、环保和食品安全卫生等负完全责任，并接受甲方的监督和指导。</w:t>
      </w:r>
    </w:p>
    <w:p w14:paraId="49E36840">
      <w:pPr>
        <w:spacing w:line="470" w:lineRule="exact"/>
        <w:ind w:firstLine="560" w:firstLineChars="200"/>
        <w:rPr>
          <w:rFonts w:hint="eastAsia" w:ascii="楷体" w:hAnsi="楷体" w:eastAsia="楷体" w:cs="楷体"/>
          <w:sz w:val="28"/>
        </w:rPr>
      </w:pPr>
      <w:r>
        <w:rPr>
          <w:rFonts w:hint="eastAsia" w:ascii="楷体" w:hAnsi="楷体" w:eastAsia="楷体" w:cs="楷体"/>
          <w:sz w:val="28"/>
        </w:rPr>
        <w:t>8.10如出现重大食品安全卫生或其</w:t>
      </w:r>
      <w:r>
        <w:rPr>
          <w:rFonts w:hint="eastAsia" w:ascii="楷体" w:hAnsi="楷体" w:eastAsia="楷体" w:cs="楷体"/>
          <w:sz w:val="28"/>
          <w:lang w:val="en-US" w:eastAsia="zh-CN"/>
        </w:rPr>
        <w:t>他</w:t>
      </w:r>
      <w:r>
        <w:rPr>
          <w:rFonts w:hint="eastAsia" w:ascii="楷体" w:hAnsi="楷体" w:eastAsia="楷体" w:cs="楷体"/>
          <w:sz w:val="28"/>
        </w:rPr>
        <w:t>安全生产事故，导致群体性中毒或人员伤亡，乙方自行承担所有赔偿责任及后果。甲方有权立即解除本合同，并向乙方追索由此给甲方造成的损失。</w:t>
      </w:r>
    </w:p>
    <w:p w14:paraId="324C7916">
      <w:pPr>
        <w:spacing w:line="470" w:lineRule="exact"/>
        <w:ind w:firstLine="560" w:firstLineChars="200"/>
        <w:rPr>
          <w:rFonts w:hint="eastAsia" w:ascii="楷体" w:hAnsi="楷体" w:eastAsia="楷体" w:cs="楷体"/>
          <w:sz w:val="28"/>
        </w:rPr>
      </w:pPr>
      <w:r>
        <w:rPr>
          <w:rFonts w:hint="eastAsia" w:ascii="楷体" w:hAnsi="楷体" w:eastAsia="楷体" w:cs="楷体"/>
          <w:sz w:val="28"/>
        </w:rPr>
        <w:t>8.11乙方承租期间，自主经营，自负盈亏，应自行处理、承担经营过程中存在的劳资纠纷、侵权纠纷、财产纠纷；不得因此给甲方带来不利影响、经济负担或法律责任</w:t>
      </w:r>
      <w:r>
        <w:rPr>
          <w:rFonts w:hint="eastAsia" w:ascii="楷体" w:hAnsi="楷体" w:eastAsia="楷体" w:cs="楷体"/>
          <w:sz w:val="28"/>
          <w:lang w:eastAsia="zh-CN"/>
        </w:rPr>
        <w:t>，</w:t>
      </w:r>
      <w:r>
        <w:rPr>
          <w:rFonts w:hint="eastAsia" w:ascii="楷体" w:hAnsi="楷体" w:eastAsia="楷体" w:cs="楷体"/>
          <w:sz w:val="28"/>
          <w:lang w:val="en-US" w:eastAsia="zh-CN"/>
        </w:rPr>
        <w:t>否则应承担全部赔偿责任</w:t>
      </w:r>
      <w:r>
        <w:rPr>
          <w:rFonts w:hint="eastAsia" w:ascii="楷体" w:hAnsi="楷体" w:eastAsia="楷体" w:cs="楷体"/>
          <w:sz w:val="28"/>
        </w:rPr>
        <w:t>。</w:t>
      </w:r>
    </w:p>
    <w:p w14:paraId="442AFF52">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有关纪律和规定</w:t>
      </w:r>
    </w:p>
    <w:p w14:paraId="0ECF1E95">
      <w:pPr>
        <w:spacing w:line="470" w:lineRule="exact"/>
        <w:ind w:firstLine="560" w:firstLineChars="200"/>
        <w:rPr>
          <w:rFonts w:hint="eastAsia" w:ascii="楷体" w:hAnsi="楷体" w:eastAsia="楷体" w:cs="楷体"/>
          <w:sz w:val="28"/>
        </w:rPr>
      </w:pPr>
      <w:r>
        <w:rPr>
          <w:rFonts w:hint="eastAsia" w:ascii="楷体" w:hAnsi="楷体" w:eastAsia="楷体" w:cs="楷体"/>
          <w:sz w:val="28"/>
        </w:rPr>
        <w:t>9.1乙方人员要遵守火炬</w:t>
      </w:r>
      <w:r>
        <w:rPr>
          <w:rFonts w:hint="eastAsia" w:ascii="楷体" w:hAnsi="楷体" w:eastAsia="楷体" w:cs="楷体"/>
          <w:sz w:val="28"/>
          <w:lang w:eastAsia="zh-CN"/>
        </w:rPr>
        <w:t xml:space="preserve"> </w:t>
      </w:r>
      <w:r>
        <w:rPr>
          <w:rFonts w:hint="eastAsia" w:ascii="楷体" w:hAnsi="楷体" w:eastAsia="楷体" w:cs="楷体"/>
          <w:sz w:val="28"/>
          <w:lang w:val="en-US" w:eastAsia="zh-CN"/>
        </w:rPr>
        <w:t xml:space="preserve">      </w:t>
      </w:r>
      <w:r>
        <w:rPr>
          <w:rFonts w:hint="eastAsia" w:ascii="楷体" w:hAnsi="楷体" w:eastAsia="楷体" w:cs="楷体"/>
          <w:sz w:val="28"/>
        </w:rPr>
        <w:t>的各项规章制度，佩戴识别标志、统一着装上岗。</w:t>
      </w:r>
    </w:p>
    <w:p w14:paraId="2281A656">
      <w:pPr>
        <w:tabs>
          <w:tab w:val="left" w:pos="540"/>
        </w:tabs>
        <w:spacing w:line="470" w:lineRule="exact"/>
        <w:ind w:firstLine="560" w:firstLineChars="200"/>
        <w:rPr>
          <w:rFonts w:hint="eastAsia" w:ascii="楷体" w:hAnsi="楷体" w:eastAsia="楷体" w:cs="楷体"/>
          <w:sz w:val="28"/>
        </w:rPr>
      </w:pPr>
      <w:r>
        <w:rPr>
          <w:rFonts w:hint="eastAsia" w:ascii="楷体" w:hAnsi="楷体" w:eastAsia="楷体" w:cs="楷体"/>
          <w:sz w:val="28"/>
        </w:rPr>
        <w:t>9.2乙方人员要规范礼貌服务，遇就餐人员无理取闹，应立即合理、有效处理，并及时通知甲方或有关部门。</w:t>
      </w:r>
    </w:p>
    <w:p w14:paraId="7BB551C5">
      <w:pPr>
        <w:tabs>
          <w:tab w:val="left" w:pos="540"/>
        </w:tabs>
        <w:spacing w:line="470" w:lineRule="exact"/>
        <w:ind w:firstLine="560" w:firstLineChars="200"/>
        <w:rPr>
          <w:rFonts w:hint="eastAsia" w:ascii="楷体" w:hAnsi="楷体" w:eastAsia="楷体" w:cs="楷体"/>
          <w:sz w:val="28"/>
        </w:rPr>
      </w:pPr>
      <w:r>
        <w:rPr>
          <w:rFonts w:hint="eastAsia" w:ascii="楷体" w:hAnsi="楷体" w:eastAsia="楷体" w:cs="楷体"/>
          <w:sz w:val="28"/>
        </w:rPr>
        <w:t>9.3供餐时间，乙方要随时注意饭、菜、汤及餐具的补给，避免出现断餐情况。并且随时擦拭餐桌，保证人走桌净。</w:t>
      </w:r>
    </w:p>
    <w:p w14:paraId="25E0AB42">
      <w:pPr>
        <w:spacing w:line="470" w:lineRule="exact"/>
        <w:ind w:firstLine="560" w:firstLineChars="200"/>
        <w:rPr>
          <w:rFonts w:hint="eastAsia" w:ascii="楷体" w:hAnsi="楷体" w:eastAsia="楷体" w:cs="楷体"/>
          <w:sz w:val="28"/>
        </w:rPr>
      </w:pPr>
      <w:r>
        <w:rPr>
          <w:rFonts w:hint="eastAsia" w:ascii="楷体" w:hAnsi="楷体" w:eastAsia="楷体" w:cs="楷体"/>
          <w:sz w:val="28"/>
        </w:rPr>
        <w:t>9.4乙方利用食堂厨房兼做外送外销业务，不得影响园区内员工用餐，否则甲方有权制止乙方的外销业务。</w:t>
      </w:r>
    </w:p>
    <w:p w14:paraId="77DEC4F9">
      <w:pPr>
        <w:spacing w:line="470" w:lineRule="exact"/>
        <w:ind w:firstLine="560" w:firstLineChars="200"/>
        <w:rPr>
          <w:rFonts w:hint="eastAsia" w:ascii="楷体" w:hAnsi="楷体" w:eastAsia="楷体" w:cs="楷体"/>
          <w:sz w:val="28"/>
        </w:rPr>
      </w:pPr>
      <w:r>
        <w:rPr>
          <w:rFonts w:hint="eastAsia" w:ascii="楷体" w:hAnsi="楷体" w:eastAsia="楷体" w:cs="楷体"/>
          <w:sz w:val="28"/>
        </w:rPr>
        <w:t>9.5乙方节假日减少供餐次数或全体放假休息，须事先上报计划给甲方，并服从甲方根据企业加班值班及用餐人员情况进行的调整，确定后提前张贴公布。</w:t>
      </w:r>
    </w:p>
    <w:p w14:paraId="7019A204">
      <w:pPr>
        <w:spacing w:line="470" w:lineRule="exact"/>
        <w:ind w:firstLine="560" w:firstLineChars="200"/>
        <w:rPr>
          <w:rFonts w:hint="eastAsia" w:ascii="楷体" w:hAnsi="楷体" w:eastAsia="楷体" w:cs="楷体"/>
          <w:sz w:val="28"/>
        </w:rPr>
      </w:pPr>
      <w:r>
        <w:rPr>
          <w:rFonts w:hint="eastAsia" w:ascii="楷体" w:hAnsi="楷体" w:eastAsia="楷体" w:cs="楷体"/>
          <w:sz w:val="28"/>
        </w:rPr>
        <w:t>9.6如乙方工作人员在园区有违规违法行为，乙方承担连带责任。</w:t>
      </w:r>
    </w:p>
    <w:p w14:paraId="19B3227D">
      <w:pPr>
        <w:spacing w:line="470" w:lineRule="exact"/>
        <w:ind w:firstLine="560" w:firstLineChars="200"/>
        <w:rPr>
          <w:rFonts w:hint="eastAsia" w:ascii="楷体" w:hAnsi="楷体" w:eastAsia="楷体" w:cs="楷体"/>
          <w:sz w:val="28"/>
        </w:rPr>
      </w:pPr>
      <w:r>
        <w:rPr>
          <w:rFonts w:hint="eastAsia" w:ascii="楷体" w:hAnsi="楷体" w:eastAsia="楷体" w:cs="楷体"/>
          <w:sz w:val="28"/>
        </w:rPr>
        <w:t>9.7甲方膳食监督管理人员检查食堂工作时，乙方应予以充分配合。</w:t>
      </w:r>
    </w:p>
    <w:p w14:paraId="4B83BA76">
      <w:pPr>
        <w:spacing w:line="470" w:lineRule="exact"/>
        <w:ind w:firstLine="560" w:firstLineChars="200"/>
        <w:rPr>
          <w:rFonts w:hint="eastAsia" w:ascii="楷体" w:hAnsi="楷体" w:eastAsia="楷体" w:cs="楷体"/>
          <w:sz w:val="28"/>
        </w:rPr>
      </w:pPr>
      <w:r>
        <w:rPr>
          <w:rFonts w:hint="eastAsia" w:ascii="楷体" w:hAnsi="楷体" w:eastAsia="楷体" w:cs="楷体"/>
          <w:sz w:val="28"/>
        </w:rPr>
        <w:t>9.8乙方须按中选经营方案，切实做好各种突发事件应急处理预案，保障正常的供餐服务。</w:t>
      </w:r>
    </w:p>
    <w:p w14:paraId="72BEA3AC">
      <w:pPr>
        <w:spacing w:line="470" w:lineRule="exact"/>
        <w:ind w:firstLine="560" w:firstLineChars="200"/>
        <w:rPr>
          <w:rFonts w:hint="eastAsia" w:ascii="楷体" w:hAnsi="楷体" w:eastAsia="楷体" w:cs="楷体"/>
          <w:sz w:val="28"/>
        </w:rPr>
      </w:pPr>
      <w:r>
        <w:rPr>
          <w:rFonts w:hint="eastAsia" w:ascii="楷体" w:hAnsi="楷体" w:eastAsia="楷体" w:cs="楷体"/>
          <w:sz w:val="28"/>
        </w:rPr>
        <w:t>9.9如遇重大或紧急突发事件，乙方及其工作人员必须在第一时间报告相关部门和甲方，共同应急处置、做好善后工作。</w:t>
      </w:r>
    </w:p>
    <w:p w14:paraId="0D9CC77D">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lang w:eastAsia="zh-CN"/>
        </w:rPr>
        <w:t>场地</w:t>
      </w:r>
      <w:r>
        <w:rPr>
          <w:rFonts w:hint="eastAsia" w:ascii="楷体" w:hAnsi="楷体" w:eastAsia="楷体" w:cs="楷体"/>
          <w:b/>
          <w:bCs/>
          <w:sz w:val="28"/>
          <w:szCs w:val="28"/>
        </w:rPr>
        <w:t>使用规范</w:t>
      </w:r>
    </w:p>
    <w:p w14:paraId="4BB5E918">
      <w:pPr>
        <w:spacing w:line="472" w:lineRule="exact"/>
        <w:ind w:firstLine="560" w:firstLineChars="200"/>
        <w:rPr>
          <w:rFonts w:hint="eastAsia" w:ascii="楷体" w:hAnsi="楷体" w:eastAsia="楷体" w:cs="楷体"/>
          <w:sz w:val="28"/>
          <w:lang w:val="en-US" w:eastAsia="zh-CN"/>
        </w:rPr>
      </w:pPr>
      <w:r>
        <w:rPr>
          <w:rFonts w:hint="eastAsia" w:ascii="楷体" w:hAnsi="楷体" w:eastAsia="楷体" w:cs="楷体"/>
          <w:sz w:val="28"/>
          <w:lang w:val="en-US" w:eastAsia="zh-CN"/>
        </w:rPr>
        <w:t>10.1乙方在承租前已通过现场查看、资料查阅及口头沟通等方式全面、充分了解租赁场地状况及周围环境，确认租赁场地满足乙方的承租需求和用途。乙方在经营过程中应遵守各项国家法律、法规、规章等规范性文件要求。</w:t>
      </w:r>
    </w:p>
    <w:p w14:paraId="202506D5">
      <w:pPr>
        <w:spacing w:line="472" w:lineRule="exact"/>
        <w:ind w:firstLine="560"/>
        <w:rPr>
          <w:rFonts w:hint="eastAsia" w:ascii="楷体" w:hAnsi="楷体" w:eastAsia="楷体" w:cs="楷体"/>
          <w:sz w:val="28"/>
          <w:lang w:val="en-US" w:eastAsia="zh-CN"/>
        </w:rPr>
      </w:pPr>
      <w:r>
        <w:rPr>
          <w:rFonts w:hint="eastAsia" w:ascii="楷体" w:hAnsi="楷体" w:eastAsia="楷体" w:cs="楷体"/>
          <w:sz w:val="28"/>
          <w:lang w:val="en-US" w:eastAsia="zh-CN"/>
        </w:rPr>
        <w:t>10.2乙方应自行承担</w:t>
      </w:r>
      <w:r>
        <w:rPr>
          <w:rFonts w:hint="eastAsia" w:ascii="楷体" w:hAnsi="楷体" w:eastAsia="楷体" w:cs="楷体"/>
          <w:bCs w:val="0"/>
          <w:sz w:val="28"/>
          <w:lang w:val="en-US" w:eastAsia="zh-CN"/>
        </w:rPr>
        <w:t>租赁场地</w:t>
      </w:r>
      <w:r>
        <w:rPr>
          <w:rFonts w:hint="eastAsia" w:ascii="楷体" w:hAnsi="楷体" w:eastAsia="楷体" w:cs="楷体"/>
          <w:sz w:val="28"/>
          <w:lang w:val="en-US" w:eastAsia="zh-CN"/>
        </w:rPr>
        <w:t>范围内的日常保洁及设备的维修、维护、保养、做好</w:t>
      </w:r>
      <w:r>
        <w:rPr>
          <w:rFonts w:hint="eastAsia" w:ascii="楷体" w:hAnsi="楷体" w:eastAsia="楷体" w:cs="楷体"/>
          <w:bCs w:val="0"/>
          <w:sz w:val="28"/>
          <w:lang w:val="en-US" w:eastAsia="zh-CN"/>
        </w:rPr>
        <w:t>租赁场地</w:t>
      </w:r>
      <w:r>
        <w:rPr>
          <w:rFonts w:hint="eastAsia" w:ascii="楷体" w:hAnsi="楷体" w:eastAsia="楷体" w:cs="楷体"/>
          <w:sz w:val="28"/>
          <w:lang w:val="en-US" w:eastAsia="zh-CN"/>
        </w:rPr>
        <w:t>及门前的卫生三包工作，不可占用公共区域，不得影响建筑物的整体形象。</w:t>
      </w:r>
    </w:p>
    <w:p w14:paraId="32627A71">
      <w:pPr>
        <w:spacing w:line="472" w:lineRule="exact"/>
        <w:ind w:firstLine="560"/>
        <w:rPr>
          <w:rFonts w:hint="eastAsia" w:ascii="楷体" w:hAnsi="楷体" w:eastAsia="楷体" w:cs="楷体"/>
          <w:sz w:val="28"/>
        </w:rPr>
      </w:pPr>
      <w:r>
        <w:rPr>
          <w:rFonts w:hint="eastAsia" w:ascii="楷体" w:hAnsi="楷体" w:eastAsia="楷体" w:cs="楷体"/>
          <w:sz w:val="28"/>
          <w:lang w:val="en-US" w:eastAsia="zh-CN"/>
        </w:rPr>
        <w:t>10.3</w:t>
      </w:r>
      <w:r>
        <w:rPr>
          <w:rFonts w:hint="eastAsia" w:ascii="楷体" w:hAnsi="楷体" w:eastAsia="楷体" w:cs="楷体"/>
          <w:sz w:val="28"/>
        </w:rPr>
        <w:t>乙方应负责做好</w:t>
      </w:r>
      <w:r>
        <w:rPr>
          <w:rFonts w:hint="eastAsia" w:ascii="楷体" w:hAnsi="楷体" w:eastAsia="楷体" w:cs="楷体"/>
          <w:bCs w:val="0"/>
          <w:sz w:val="28"/>
          <w:lang w:eastAsia="zh-CN"/>
        </w:rPr>
        <w:t>租赁场地</w:t>
      </w:r>
      <w:r>
        <w:rPr>
          <w:rFonts w:hint="eastAsia" w:ascii="楷体" w:hAnsi="楷体" w:eastAsia="楷体" w:cs="楷体"/>
          <w:sz w:val="28"/>
        </w:rPr>
        <w:t>内的安全、防火、防盗工作，不得在</w:t>
      </w:r>
      <w:r>
        <w:rPr>
          <w:rFonts w:hint="eastAsia" w:ascii="楷体" w:hAnsi="楷体" w:eastAsia="楷体" w:cs="楷体"/>
          <w:bCs w:val="0"/>
          <w:sz w:val="28"/>
          <w:lang w:eastAsia="zh-CN"/>
        </w:rPr>
        <w:t>租赁场地</w:t>
      </w:r>
      <w:r>
        <w:rPr>
          <w:rFonts w:hint="eastAsia" w:ascii="楷体" w:hAnsi="楷体" w:eastAsia="楷体" w:cs="楷体"/>
          <w:sz w:val="28"/>
        </w:rPr>
        <w:t>内存放易燃、易爆和存在安全隐患的物品，不得违规使用明火，乙方负责对存放的物品进行安全保管并自行承担安全风险。因乙方管理使用不善造成</w:t>
      </w:r>
      <w:r>
        <w:rPr>
          <w:rFonts w:hint="eastAsia" w:ascii="楷体" w:hAnsi="楷体" w:eastAsia="楷体" w:cs="楷体"/>
          <w:bCs w:val="0"/>
          <w:sz w:val="28"/>
          <w:lang w:eastAsia="zh-CN"/>
        </w:rPr>
        <w:t>租赁场地</w:t>
      </w:r>
      <w:r>
        <w:rPr>
          <w:rFonts w:hint="eastAsia" w:ascii="楷体" w:hAnsi="楷体" w:eastAsia="楷体" w:cs="楷体"/>
          <w:sz w:val="28"/>
        </w:rPr>
        <w:t>及其相连设备的损失和所产生的维修费用，或者因乙方违反租赁合同相关约定或超出租赁范围擅自使用甲方其他房屋造成的事故及损失，由乙方承担责任并赔偿损失；即便甲方因作为房屋所有权人被要求承担责任，甲方仍有权向乙方等实际使用人全额追偿。</w:t>
      </w:r>
    </w:p>
    <w:p w14:paraId="391A2186">
      <w:pPr>
        <w:spacing w:line="472" w:lineRule="exact"/>
        <w:ind w:firstLine="560" w:firstLineChars="200"/>
        <w:rPr>
          <w:rFonts w:hint="eastAsia" w:ascii="楷体" w:hAnsi="楷体" w:eastAsia="楷体" w:cs="楷体"/>
          <w:sz w:val="28"/>
        </w:rPr>
      </w:pPr>
      <w:r>
        <w:rPr>
          <w:rFonts w:hint="eastAsia" w:ascii="楷体" w:hAnsi="楷体" w:eastAsia="楷体" w:cs="楷体"/>
          <w:sz w:val="28"/>
          <w:lang w:val="en-US" w:eastAsia="zh-CN"/>
        </w:rPr>
        <w:t>10.4</w:t>
      </w:r>
      <w:r>
        <w:rPr>
          <w:rFonts w:hint="eastAsia" w:ascii="楷体" w:hAnsi="楷体" w:eastAsia="楷体" w:cs="楷体"/>
          <w:sz w:val="28"/>
        </w:rPr>
        <w:t>乙方如需对租赁</w:t>
      </w:r>
      <w:r>
        <w:rPr>
          <w:rFonts w:hint="eastAsia" w:ascii="楷体" w:hAnsi="楷体" w:eastAsia="楷体" w:cs="楷体"/>
          <w:sz w:val="28"/>
          <w:lang w:eastAsia="zh-CN"/>
        </w:rPr>
        <w:t>场地</w:t>
      </w:r>
      <w:r>
        <w:rPr>
          <w:rFonts w:hint="eastAsia" w:ascii="楷体" w:hAnsi="楷体" w:eastAsia="楷体" w:cs="楷体"/>
          <w:sz w:val="28"/>
        </w:rPr>
        <w:t>进行装修，应向甲方提交经消防部门审核通过的装修方案，经甲方确认同意后才能进行装修。乙方装修时不得损坏房屋原有主体结构及室外设施，亦不得损害建筑物之整体结构安全，否则由此引起的一切责任或给甲方造成的损失，概由乙方承担责任并赔偿损失。乙方装修时不得超出楼层允许荷载，不得损坏、改变</w:t>
      </w:r>
      <w:r>
        <w:rPr>
          <w:rFonts w:hint="eastAsia" w:ascii="楷体" w:hAnsi="楷体" w:eastAsia="楷体" w:cs="楷体"/>
          <w:sz w:val="28"/>
          <w:lang w:eastAsia="zh-CN"/>
        </w:rPr>
        <w:t>租赁场地</w:t>
      </w:r>
      <w:r>
        <w:rPr>
          <w:rFonts w:hint="eastAsia" w:ascii="楷体" w:hAnsi="楷体" w:eastAsia="楷体" w:cs="楷体"/>
          <w:sz w:val="28"/>
        </w:rPr>
        <w:t>室外统一规划，空调室外机应按甲方要求安装。乙方装修期间应承担施工人员安全责任，设置安全围挡，避免影响周边企业，若造成甲方或第三方损失，由乙方赔偿。</w:t>
      </w:r>
    </w:p>
    <w:p w14:paraId="68D78442">
      <w:pPr>
        <w:spacing w:line="472" w:lineRule="exact"/>
        <w:ind w:firstLine="560" w:firstLineChars="200"/>
        <w:rPr>
          <w:rFonts w:hint="eastAsia" w:ascii="楷体" w:hAnsi="楷体" w:eastAsia="楷体" w:cs="楷体"/>
          <w:sz w:val="28"/>
        </w:rPr>
      </w:pPr>
      <w:r>
        <w:rPr>
          <w:rFonts w:hint="eastAsia" w:ascii="楷体" w:hAnsi="楷体" w:eastAsia="楷体" w:cs="楷体"/>
          <w:sz w:val="28"/>
          <w:lang w:val="en-US" w:eastAsia="zh-CN"/>
        </w:rPr>
        <w:t>10.5</w:t>
      </w:r>
      <w:r>
        <w:rPr>
          <w:rFonts w:hint="eastAsia" w:ascii="楷体" w:hAnsi="楷体" w:eastAsia="楷体" w:cs="楷体"/>
          <w:sz w:val="28"/>
        </w:rPr>
        <w:t>本合同签订后，乙方不以任何租赁</w:t>
      </w:r>
      <w:r>
        <w:rPr>
          <w:rFonts w:hint="eastAsia" w:ascii="楷体" w:hAnsi="楷体" w:eastAsia="楷体" w:cs="楷体"/>
          <w:sz w:val="28"/>
          <w:lang w:eastAsia="zh-CN"/>
        </w:rPr>
        <w:t>场地</w:t>
      </w:r>
      <w:r>
        <w:rPr>
          <w:rFonts w:hint="eastAsia" w:ascii="楷体" w:hAnsi="楷体" w:eastAsia="楷体" w:cs="楷体"/>
          <w:sz w:val="28"/>
        </w:rPr>
        <w:t>瑕疵、无法取得相应审批手续或无法办理相应经营资质等为由提出解除合同或拒付款项。乙方承诺按照国家有关规定办理并向甲方提供营业执照、经营资质证明或经营许可等证照材料。若乙方违反本合同约定或者因乙方原因导致甲方损失的，甲方有权依照本合同约定追究其违约责任。</w:t>
      </w:r>
    </w:p>
    <w:p w14:paraId="0EC73540">
      <w:pPr>
        <w:spacing w:line="472" w:lineRule="exact"/>
        <w:ind w:firstLine="560" w:firstLineChars="200"/>
        <w:rPr>
          <w:rFonts w:hint="eastAsia" w:ascii="楷体" w:hAnsi="楷体" w:eastAsia="楷体" w:cs="楷体"/>
          <w:sz w:val="28"/>
          <w:lang w:val="en-US" w:eastAsia="zh-CN"/>
        </w:rPr>
      </w:pPr>
      <w:r>
        <w:rPr>
          <w:rFonts w:hint="eastAsia" w:ascii="楷体" w:hAnsi="楷体" w:eastAsia="楷体" w:cs="楷体"/>
          <w:sz w:val="28"/>
          <w:lang w:val="en-US" w:eastAsia="zh-CN"/>
        </w:rPr>
        <w:t>10.6乙方在规定的经营范围内享有国家法律法规、政策规定的经营自主权，独立享有并承担经营过程中产生的一切债权与债务、义务与责任，概与甲方无关；乙方应针对本租赁场地制定切实可行的停水、停电、食物中毒、消防事故、人身及财产安全事故、险情处置等应急预案。如遇突发情况，乙方应及时按照预案执行。</w:t>
      </w:r>
    </w:p>
    <w:p w14:paraId="1BB20BA3">
      <w:pPr>
        <w:spacing w:line="472" w:lineRule="exact"/>
        <w:ind w:firstLine="560" w:firstLineChars="200"/>
        <w:rPr>
          <w:rFonts w:hint="eastAsia" w:ascii="楷体" w:hAnsi="楷体" w:eastAsia="楷体" w:cs="楷体"/>
          <w:sz w:val="28"/>
          <w:lang w:val="en-US" w:eastAsia="zh-CN"/>
        </w:rPr>
      </w:pPr>
      <w:r>
        <w:rPr>
          <w:rFonts w:hint="eastAsia" w:ascii="楷体" w:hAnsi="楷体" w:eastAsia="楷体" w:cs="楷体"/>
          <w:sz w:val="28"/>
          <w:lang w:val="en-US" w:eastAsia="zh-CN"/>
        </w:rPr>
        <w:t>10.7租赁期间，租赁公共区域的日常维修工作由物业管理公司承担，所需费用按相关规定经物业管理公司审核批准后从维修金支出；租赁场地所在建筑物的大修及公共配套设施的改造完善亦由物业管理公司负责，所需费用从维修金支出或由甲方承担。乙方对于该租赁场地内由乙方进行的改建、加固、装修部分以及自行添置的设备、设施等，负有维修、保养责任；如乙方需要甲方提供该维修、保养服务时，乙方须承担该维修、保养的费用，提供必要的协助和配合。因乙方阻挠甲方进行维修、保养而产生的后果，由乙方自行承担。</w:t>
      </w:r>
    </w:p>
    <w:p w14:paraId="6AFEB5EF">
      <w:pPr>
        <w:spacing w:line="472" w:lineRule="exact"/>
        <w:ind w:firstLine="560" w:firstLineChars="200"/>
        <w:rPr>
          <w:rFonts w:hint="eastAsia" w:ascii="楷体" w:hAnsi="楷体" w:eastAsia="楷体" w:cs="楷体"/>
          <w:sz w:val="28"/>
          <w:lang w:val="en-US" w:eastAsia="zh-CN"/>
        </w:rPr>
      </w:pPr>
      <w:r>
        <w:rPr>
          <w:rFonts w:hint="eastAsia" w:ascii="楷体" w:hAnsi="楷体" w:eastAsia="楷体" w:cs="楷体"/>
          <w:sz w:val="28"/>
          <w:lang w:val="en-US" w:eastAsia="zh-CN"/>
        </w:rPr>
        <w:t>10.8不论本合同因何种原因终止或解除，乙方在腾空并移交租赁场地时，就乙方添附的设备设施及装修，除了乙方能单独拆除的外，对于不能单独拆除的设备设施及装修，甲方有权要求乙方予以保留或要求乙方将租赁场地恢复原状并要求乙方承担恢复原状的相关费用，且任何情况下甲方均不补偿乙方因装饰、装修、扩建、拆改而支出的费用。</w:t>
      </w:r>
    </w:p>
    <w:p w14:paraId="142E779F">
      <w:pPr>
        <w:spacing w:line="472" w:lineRule="exact"/>
        <w:ind w:firstLine="560"/>
        <w:rPr>
          <w:rFonts w:hint="eastAsia" w:ascii="楷体" w:hAnsi="楷体" w:eastAsia="楷体" w:cs="楷体"/>
          <w:sz w:val="28"/>
        </w:rPr>
      </w:pPr>
      <w:r>
        <w:rPr>
          <w:rFonts w:hint="eastAsia" w:ascii="楷体" w:hAnsi="楷体" w:eastAsia="楷体" w:cs="楷体"/>
          <w:sz w:val="28"/>
          <w:lang w:val="en-US" w:eastAsia="zh-CN"/>
        </w:rPr>
        <w:t>10.9</w:t>
      </w:r>
      <w:r>
        <w:rPr>
          <w:rFonts w:hint="eastAsia" w:ascii="楷体" w:hAnsi="楷体" w:eastAsia="楷体" w:cs="楷体"/>
          <w:sz w:val="28"/>
        </w:rPr>
        <w:t>除另有约定外，乙方承租的租赁房屋，用途仅限于甲方认可的经营范围/项目，且经营项目必须符合环保部门的要求，不得有超出国家标准的噪音、废水、废气及放射性、毒性、腐蚀性物质等。若签订本合同时或签订本合同后，乙方之经营范围/项目发生变更，乙方应书面报备甲方。若乙方的经营范围/项目不符合相关规定，或者因房屋用途问题、上级主管部门要求整改等原因，甲方有权解除本合同且无须承担违约责任，乙方配合腾空、搬离租赁房屋并自行承担由此产生的费用及法律责任。</w:t>
      </w:r>
    </w:p>
    <w:p w14:paraId="113581EB">
      <w:pPr>
        <w:spacing w:line="472" w:lineRule="exact"/>
        <w:ind w:firstLine="560"/>
        <w:rPr>
          <w:rFonts w:hint="eastAsia" w:ascii="楷体" w:hAnsi="楷体" w:eastAsia="楷体" w:cs="楷体"/>
          <w:sz w:val="28"/>
        </w:rPr>
      </w:pPr>
      <w:r>
        <w:rPr>
          <w:rFonts w:hint="eastAsia" w:ascii="楷体" w:hAnsi="楷体" w:eastAsia="楷体" w:cs="楷体"/>
          <w:bCs w:val="0"/>
          <w:sz w:val="28"/>
          <w:lang w:val="en-US" w:eastAsia="zh-CN"/>
        </w:rPr>
        <w:t>10</w:t>
      </w:r>
      <w:r>
        <w:rPr>
          <w:rFonts w:hint="eastAsia" w:ascii="楷体" w:hAnsi="楷体" w:eastAsia="楷体" w:cs="楷体"/>
          <w:sz w:val="28"/>
        </w:rPr>
        <w:t>.</w:t>
      </w:r>
      <w:r>
        <w:rPr>
          <w:rFonts w:hint="eastAsia" w:ascii="楷体" w:hAnsi="楷体" w:eastAsia="楷体" w:cs="楷体"/>
          <w:bCs w:val="0"/>
          <w:sz w:val="28"/>
          <w:lang w:val="en-US" w:eastAsia="zh-CN"/>
        </w:rPr>
        <w:t>10</w:t>
      </w:r>
      <w:r>
        <w:rPr>
          <w:rFonts w:hint="eastAsia" w:ascii="楷体" w:hAnsi="楷体" w:eastAsia="楷体" w:cs="楷体"/>
          <w:sz w:val="28"/>
        </w:rPr>
        <w:t>在未得到甲方同意的前提下，乙方不得擅自在园区、大楼主体外立面发布、张贴任何标语，或者搭盖、搭建、放置设施、设备。租赁房屋所在的建筑物外立面及建筑物内部非乙方租赁房屋范围内的广告发布权均归甲方所有，未经甲方书面同意，乙方不得以任何形式进行广告宣传。乙方申请设置广告的，应遵守相关法律法规以及甲方广告管理规定。因乙方设置广告引起的一切纠纷和责任，均由乙方负责处理并承担责任，若造成甲方损失的，甲方有权要求乙方赔偿全部损失。</w:t>
      </w:r>
    </w:p>
    <w:p w14:paraId="4E501F6B">
      <w:pPr>
        <w:spacing w:line="472" w:lineRule="exact"/>
        <w:ind w:firstLine="560"/>
        <w:rPr>
          <w:rFonts w:hint="eastAsia" w:ascii="楷体" w:hAnsi="楷体" w:eastAsia="楷体" w:cs="楷体"/>
          <w:sz w:val="28"/>
        </w:rPr>
      </w:pPr>
      <w:r>
        <w:rPr>
          <w:rFonts w:hint="eastAsia" w:ascii="楷体" w:hAnsi="楷体" w:eastAsia="楷体" w:cs="楷体"/>
          <w:sz w:val="28"/>
          <w:lang w:val="en-US" w:eastAsia="zh-CN"/>
        </w:rPr>
        <w:t>10</w:t>
      </w:r>
      <w:r>
        <w:rPr>
          <w:rFonts w:hint="eastAsia" w:ascii="楷体" w:hAnsi="楷体" w:eastAsia="楷体" w:cs="楷体"/>
          <w:sz w:val="28"/>
        </w:rPr>
        <w:t>.</w:t>
      </w:r>
      <w:r>
        <w:rPr>
          <w:rFonts w:hint="eastAsia" w:ascii="楷体" w:hAnsi="楷体" w:eastAsia="楷体" w:cs="楷体"/>
          <w:sz w:val="28"/>
          <w:lang w:val="en-US" w:eastAsia="zh-CN"/>
        </w:rPr>
        <w:t>11</w:t>
      </w:r>
      <w:r>
        <w:rPr>
          <w:rFonts w:hint="eastAsia" w:ascii="楷体" w:hAnsi="楷体" w:eastAsia="楷体" w:cs="楷体"/>
          <w:sz w:val="28"/>
        </w:rPr>
        <w:t>乙方确认并同意放弃在任何情况下行使对该租赁房屋的优先购买权。若甲方转让该租赁房屋所有权，甲方在本合同项下的权利义务概括转让给该租赁房屋的受让人，乙方应按甲方通知，向该租赁房屋的受让人支付本合同项下约定的所有费用。本合同的各项约定，对乙方和该租赁房屋的受让人仍然具有约束力，除非乙方与该租赁房屋的受让人另行达成协议。</w:t>
      </w:r>
    </w:p>
    <w:p w14:paraId="2C6BDB00">
      <w:pPr>
        <w:spacing w:line="472" w:lineRule="exact"/>
        <w:ind w:firstLine="560"/>
        <w:rPr>
          <w:rFonts w:hint="eastAsia" w:ascii="楷体" w:hAnsi="楷体" w:eastAsia="楷体" w:cs="楷体"/>
        </w:rPr>
      </w:pPr>
      <w:r>
        <w:rPr>
          <w:rFonts w:hint="eastAsia" w:ascii="楷体" w:hAnsi="楷体" w:eastAsia="楷体" w:cs="楷体"/>
          <w:sz w:val="28"/>
          <w:lang w:val="en-US" w:eastAsia="zh-CN"/>
        </w:rPr>
        <w:t>10</w:t>
      </w:r>
      <w:r>
        <w:rPr>
          <w:rFonts w:hint="eastAsia" w:ascii="楷体" w:hAnsi="楷体" w:eastAsia="楷体" w:cs="楷体"/>
          <w:sz w:val="28"/>
        </w:rPr>
        <w:t>.</w:t>
      </w:r>
      <w:r>
        <w:rPr>
          <w:rFonts w:hint="eastAsia" w:ascii="楷体" w:hAnsi="楷体" w:eastAsia="楷体" w:cs="楷体"/>
          <w:sz w:val="28"/>
          <w:lang w:val="en-US" w:eastAsia="zh-CN"/>
        </w:rPr>
        <w:t>12</w:t>
      </w:r>
      <w:r>
        <w:rPr>
          <w:rFonts w:hint="eastAsia" w:ascii="楷体" w:hAnsi="楷体" w:eastAsia="楷体" w:cs="楷体"/>
          <w:sz w:val="28"/>
        </w:rPr>
        <w:t>若乙方将租赁房屋作为企业住所进行注册，或在政府其他相关部门进行备案登记的，不论本合同因何种原因终止或解除，甲方均有权要求乙方于本合同终止或解除之日起30日内办理相应住址或登记变更，不得继续使用租赁房屋的地址信息。</w:t>
      </w:r>
    </w:p>
    <w:p w14:paraId="77560307">
      <w:pPr>
        <w:pStyle w:val="2"/>
        <w:rPr>
          <w:rFonts w:hint="eastAsia" w:ascii="楷体" w:hAnsi="楷体" w:eastAsia="楷体" w:cs="楷体"/>
          <w:lang w:val="en-US" w:eastAsia="zh-CN"/>
        </w:rPr>
      </w:pPr>
    </w:p>
    <w:p w14:paraId="03ED1E16">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合同履约保证金及违约违规处理</w:t>
      </w:r>
    </w:p>
    <w:p w14:paraId="49EA2138">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1</w:t>
      </w:r>
      <w:r>
        <w:rPr>
          <w:rFonts w:hint="eastAsia" w:ascii="楷体" w:hAnsi="楷体" w:eastAsia="楷体" w:cs="楷体"/>
          <w:sz w:val="28"/>
        </w:rPr>
        <w:t>.1甲方向乙方收取的合同履约保证金，主要用于食品安全卫生事件预赔，房产设备设施损坏恢复，违规违法行为处罚</w:t>
      </w:r>
      <w:r>
        <w:rPr>
          <w:rFonts w:hint="eastAsia" w:ascii="楷体" w:hAnsi="楷体" w:eastAsia="楷体" w:cs="楷体"/>
          <w:sz w:val="28"/>
          <w:lang w:eastAsia="zh-CN"/>
        </w:rPr>
        <w:t>，乙方违反本合同应向甲方支付的违约金</w:t>
      </w:r>
      <w:r>
        <w:rPr>
          <w:rFonts w:hint="eastAsia" w:ascii="楷体" w:hAnsi="楷体" w:eastAsia="楷体" w:cs="楷体"/>
          <w:sz w:val="28"/>
        </w:rPr>
        <w:t>，以及拖欠各种应交费用扣缴等。如保证金不足以处理前述事项，则甲方有权追</w:t>
      </w:r>
      <w:r>
        <w:rPr>
          <w:rFonts w:hint="eastAsia" w:ascii="楷体" w:hAnsi="楷体" w:eastAsia="楷体" w:cs="楷体"/>
          <w:sz w:val="28"/>
          <w:lang w:val="en-US" w:eastAsia="zh-CN"/>
        </w:rPr>
        <w:t>究</w:t>
      </w:r>
      <w:r>
        <w:rPr>
          <w:rFonts w:hint="eastAsia" w:ascii="楷体" w:hAnsi="楷体" w:eastAsia="楷体" w:cs="楷体"/>
          <w:sz w:val="28"/>
        </w:rPr>
        <w:t>乙方责任、要求赔偿</w:t>
      </w:r>
      <w:r>
        <w:rPr>
          <w:rFonts w:hint="eastAsia" w:ascii="楷体" w:hAnsi="楷体" w:eastAsia="楷体" w:cs="楷体"/>
          <w:sz w:val="28"/>
          <w:lang w:val="en-US" w:eastAsia="zh-CN"/>
        </w:rPr>
        <w:t>等</w:t>
      </w:r>
      <w:r>
        <w:rPr>
          <w:rFonts w:hint="eastAsia" w:ascii="楷体" w:hAnsi="楷体" w:eastAsia="楷体" w:cs="楷体"/>
          <w:sz w:val="28"/>
        </w:rPr>
        <w:t>。</w:t>
      </w:r>
    </w:p>
    <w:p w14:paraId="683CEF82">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1</w:t>
      </w:r>
      <w:r>
        <w:rPr>
          <w:rFonts w:hint="eastAsia" w:ascii="楷体" w:hAnsi="楷体" w:eastAsia="楷体" w:cs="楷体"/>
          <w:sz w:val="28"/>
        </w:rPr>
        <w:t>.</w:t>
      </w:r>
      <w:r>
        <w:rPr>
          <w:rFonts w:hint="eastAsia" w:ascii="楷体" w:hAnsi="楷体" w:eastAsia="楷体" w:cs="楷体"/>
          <w:sz w:val="28"/>
          <w:lang w:val="en-US" w:eastAsia="zh-CN"/>
        </w:rPr>
        <w:t>2</w:t>
      </w:r>
      <w:r>
        <w:rPr>
          <w:rFonts w:hint="eastAsia" w:ascii="楷体" w:hAnsi="楷体" w:eastAsia="楷体" w:cs="楷体"/>
          <w:sz w:val="28"/>
        </w:rPr>
        <w:t>由于乙方原因或政府有关部门检查不合格造成食堂场地无法经营，乙方应承担一切责任和后果。甲方有权立即解除本合同。</w:t>
      </w:r>
    </w:p>
    <w:p w14:paraId="202E0777">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1</w:t>
      </w:r>
      <w:r>
        <w:rPr>
          <w:rFonts w:hint="eastAsia" w:ascii="楷体" w:hAnsi="楷体" w:eastAsia="楷体" w:cs="楷体"/>
          <w:sz w:val="28"/>
        </w:rPr>
        <w:t>.</w:t>
      </w:r>
      <w:r>
        <w:rPr>
          <w:rFonts w:hint="eastAsia" w:ascii="楷体" w:hAnsi="楷体" w:eastAsia="楷体" w:cs="楷体"/>
          <w:sz w:val="28"/>
          <w:lang w:val="en-US" w:eastAsia="zh-CN"/>
        </w:rPr>
        <w:t>3</w:t>
      </w:r>
      <w:r>
        <w:rPr>
          <w:rFonts w:hint="eastAsia" w:ascii="楷体" w:hAnsi="楷体" w:eastAsia="楷体" w:cs="楷体"/>
          <w:sz w:val="28"/>
        </w:rPr>
        <w:t>由于乙方原因致使甲方及园区企业员工就餐后身体受到损害，或者虽未造成损害，但足以危害人体健康，乙方应无条件承担全部责任，并承担直接和间接损失赔偿。甲方有权视情况解除合同。</w:t>
      </w:r>
    </w:p>
    <w:p w14:paraId="28D5F660">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1</w:t>
      </w:r>
      <w:r>
        <w:rPr>
          <w:rFonts w:hint="eastAsia" w:ascii="楷体" w:hAnsi="楷体" w:eastAsia="楷体" w:cs="楷体"/>
          <w:sz w:val="28"/>
        </w:rPr>
        <w:t>.</w:t>
      </w:r>
      <w:r>
        <w:rPr>
          <w:rFonts w:hint="eastAsia" w:ascii="楷体" w:hAnsi="楷体" w:eastAsia="楷体" w:cs="楷体"/>
          <w:sz w:val="28"/>
          <w:lang w:val="en-US" w:eastAsia="zh-CN"/>
        </w:rPr>
        <w:t>4</w:t>
      </w:r>
      <w:r>
        <w:rPr>
          <w:rFonts w:hint="eastAsia" w:ascii="楷体" w:hAnsi="楷体" w:eastAsia="楷体" w:cs="楷体"/>
          <w:sz w:val="28"/>
        </w:rPr>
        <w:t>经检查乙方存在食品安全、卫生和质量问题，或就餐人员投诉后经甲方核实，乙方在食品安全、卫生和质量方面确有不合格现象的，每发现一次，甲方</w:t>
      </w:r>
      <w:r>
        <w:rPr>
          <w:rFonts w:hint="eastAsia" w:ascii="楷体" w:hAnsi="楷体" w:eastAsia="楷体" w:cs="楷体"/>
          <w:sz w:val="28"/>
          <w:lang w:val="en-US" w:eastAsia="zh-CN"/>
        </w:rPr>
        <w:t>有权</w:t>
      </w:r>
      <w:r>
        <w:rPr>
          <w:rFonts w:hint="eastAsia" w:ascii="楷体" w:hAnsi="楷体" w:eastAsia="楷体" w:cs="楷体"/>
          <w:sz w:val="28"/>
        </w:rPr>
        <w:t>处罚乙方人民币</w:t>
      </w:r>
      <w:r>
        <w:rPr>
          <w:rFonts w:hint="eastAsia" w:ascii="楷体" w:hAnsi="楷体" w:eastAsia="楷体" w:cs="楷体"/>
          <w:sz w:val="28"/>
          <w:u w:val="single"/>
        </w:rPr>
        <w:t>800</w:t>
      </w:r>
      <w:r>
        <w:rPr>
          <w:rFonts w:hint="eastAsia" w:ascii="楷体" w:hAnsi="楷体" w:eastAsia="楷体" w:cs="楷体"/>
          <w:sz w:val="28"/>
        </w:rPr>
        <w:t>元。</w:t>
      </w:r>
    </w:p>
    <w:p w14:paraId="7AA5A055">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1</w:t>
      </w:r>
      <w:r>
        <w:rPr>
          <w:rFonts w:hint="eastAsia" w:ascii="楷体" w:hAnsi="楷体" w:eastAsia="楷体" w:cs="楷体"/>
          <w:sz w:val="28"/>
        </w:rPr>
        <w:t>.</w:t>
      </w:r>
      <w:r>
        <w:rPr>
          <w:rFonts w:hint="eastAsia" w:ascii="楷体" w:hAnsi="楷体" w:eastAsia="楷体" w:cs="楷体"/>
          <w:sz w:val="28"/>
          <w:lang w:val="en-US" w:eastAsia="zh-CN"/>
        </w:rPr>
        <w:t>5</w:t>
      </w:r>
      <w:r>
        <w:rPr>
          <w:rFonts w:hint="eastAsia" w:ascii="楷体" w:hAnsi="楷体" w:eastAsia="楷体" w:cs="楷体"/>
          <w:sz w:val="28"/>
        </w:rPr>
        <w:t>乙方未按时提供餐饮服务或断餐超过</w:t>
      </w:r>
      <w:r>
        <w:rPr>
          <w:rFonts w:hint="eastAsia" w:ascii="楷体" w:hAnsi="楷体" w:eastAsia="楷体" w:cs="楷体"/>
          <w:sz w:val="28"/>
          <w:u w:val="single"/>
        </w:rPr>
        <w:t>15</w:t>
      </w:r>
      <w:r>
        <w:rPr>
          <w:rFonts w:hint="eastAsia" w:ascii="楷体" w:hAnsi="楷体" w:eastAsia="楷体" w:cs="楷体"/>
          <w:sz w:val="28"/>
        </w:rPr>
        <w:t>分钟，而导致甲方及园区企业员工受到较大影响的(不可抗力除外)，甲方</w:t>
      </w:r>
      <w:r>
        <w:rPr>
          <w:rFonts w:hint="eastAsia" w:ascii="楷体" w:hAnsi="楷体" w:eastAsia="楷体" w:cs="楷体"/>
          <w:sz w:val="28"/>
          <w:lang w:val="en-US" w:eastAsia="zh-CN"/>
        </w:rPr>
        <w:t>有权</w:t>
      </w:r>
      <w:r>
        <w:rPr>
          <w:rFonts w:hint="eastAsia" w:ascii="楷体" w:hAnsi="楷体" w:eastAsia="楷体" w:cs="楷体"/>
          <w:sz w:val="28"/>
        </w:rPr>
        <w:t>向乙方收取违约赔偿金(每次</w:t>
      </w:r>
      <w:r>
        <w:rPr>
          <w:rFonts w:hint="eastAsia" w:ascii="楷体" w:hAnsi="楷体" w:eastAsia="楷体" w:cs="楷体"/>
          <w:sz w:val="28"/>
          <w:u w:val="single"/>
        </w:rPr>
        <w:t>500</w:t>
      </w:r>
      <w:r>
        <w:rPr>
          <w:rFonts w:hint="eastAsia" w:ascii="楷体" w:hAnsi="楷体" w:eastAsia="楷体" w:cs="楷体"/>
          <w:sz w:val="28"/>
        </w:rPr>
        <w:t>元)。</w:t>
      </w:r>
    </w:p>
    <w:p w14:paraId="351119D0">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1</w:t>
      </w:r>
      <w:r>
        <w:rPr>
          <w:rFonts w:hint="eastAsia" w:ascii="楷体" w:hAnsi="楷体" w:eastAsia="楷体" w:cs="楷体"/>
          <w:sz w:val="28"/>
        </w:rPr>
        <w:t>.</w:t>
      </w:r>
      <w:r>
        <w:rPr>
          <w:rFonts w:hint="eastAsia" w:ascii="楷体" w:hAnsi="楷体" w:eastAsia="楷体" w:cs="楷体"/>
          <w:sz w:val="28"/>
          <w:lang w:val="en-US" w:eastAsia="zh-CN"/>
        </w:rPr>
        <w:t>6</w:t>
      </w:r>
      <w:r>
        <w:rPr>
          <w:rFonts w:hint="eastAsia" w:ascii="楷体" w:hAnsi="楷体" w:eastAsia="楷体" w:cs="楷体"/>
          <w:sz w:val="28"/>
        </w:rPr>
        <w:t>如乙方在承租期内未有因违规违法行为受到处罚，无任何违约行为的，且到期清点交接未有遗留问题和费用拖欠，则房屋腾退</w:t>
      </w:r>
      <w:r>
        <w:rPr>
          <w:rFonts w:hint="eastAsia" w:ascii="楷体" w:hAnsi="楷体" w:eastAsia="楷体" w:cs="楷体"/>
          <w:sz w:val="28"/>
          <w:lang w:eastAsia="zh-CN"/>
        </w:rPr>
        <w:t>、</w:t>
      </w:r>
      <w:r>
        <w:rPr>
          <w:rFonts w:hint="eastAsia" w:ascii="楷体" w:hAnsi="楷体" w:eastAsia="楷体" w:cs="楷体"/>
          <w:sz w:val="28"/>
        </w:rPr>
        <w:t>相应住址或登记变更</w:t>
      </w:r>
      <w:r>
        <w:rPr>
          <w:rFonts w:hint="eastAsia" w:ascii="楷体" w:hAnsi="楷体" w:eastAsia="楷体" w:cs="楷体"/>
          <w:sz w:val="28"/>
          <w:lang w:val="en-US" w:eastAsia="zh-CN"/>
        </w:rPr>
        <w:t>且</w:t>
      </w:r>
      <w:r>
        <w:rPr>
          <w:rFonts w:hint="eastAsia" w:ascii="楷体" w:hAnsi="楷体" w:eastAsia="楷体" w:cs="楷体"/>
          <w:sz w:val="28"/>
        </w:rPr>
        <w:t>移交完成后</w:t>
      </w:r>
      <w:r>
        <w:rPr>
          <w:rFonts w:hint="eastAsia" w:ascii="楷体" w:hAnsi="楷体" w:eastAsia="楷体" w:cs="楷体"/>
          <w:sz w:val="28"/>
          <w:u w:val="single"/>
          <w:lang w:eastAsia="zh-CN"/>
        </w:rPr>
        <w:t>十</w:t>
      </w:r>
      <w:r>
        <w:rPr>
          <w:rFonts w:hint="eastAsia" w:ascii="楷体" w:hAnsi="楷体" w:eastAsia="楷体" w:cs="楷体"/>
          <w:sz w:val="28"/>
          <w:u w:val="single"/>
        </w:rPr>
        <w:t>五</w:t>
      </w:r>
      <w:r>
        <w:rPr>
          <w:rFonts w:hint="eastAsia" w:ascii="楷体" w:hAnsi="楷体" w:eastAsia="楷体" w:cs="楷体"/>
          <w:sz w:val="28"/>
          <w:u w:val="none"/>
        </w:rPr>
        <w:t>个</w:t>
      </w:r>
      <w:r>
        <w:rPr>
          <w:rFonts w:hint="eastAsia" w:ascii="楷体" w:hAnsi="楷体" w:eastAsia="楷体" w:cs="楷体"/>
          <w:sz w:val="28"/>
        </w:rPr>
        <w:t>工作日内，甲方将合同履约保证金余款（不计利息）退还给乙方。若乙方违反合同约定且未能及时依约承担违约责任或未能与甲方达成和解的，甲方有权依约没收履约保证金。</w:t>
      </w:r>
    </w:p>
    <w:p w14:paraId="24B9F252">
      <w:pPr>
        <w:spacing w:line="470" w:lineRule="exact"/>
        <w:ind w:firstLine="560" w:firstLineChars="200"/>
        <w:rPr>
          <w:rFonts w:hint="eastAsia" w:ascii="楷体" w:hAnsi="楷体" w:eastAsia="楷体" w:cs="楷体"/>
          <w:sz w:val="28"/>
          <w:lang w:eastAsia="zh-CN"/>
        </w:rPr>
      </w:pPr>
      <w:r>
        <w:rPr>
          <w:rFonts w:hint="eastAsia" w:ascii="楷体" w:hAnsi="楷体" w:eastAsia="楷体" w:cs="楷体"/>
          <w:sz w:val="28"/>
        </w:rPr>
        <w:t>1</w:t>
      </w:r>
      <w:r>
        <w:rPr>
          <w:rFonts w:hint="eastAsia" w:ascii="楷体" w:hAnsi="楷体" w:eastAsia="楷体" w:cs="楷体"/>
          <w:sz w:val="28"/>
          <w:lang w:val="en-US" w:eastAsia="zh-CN"/>
        </w:rPr>
        <w:t>1</w:t>
      </w:r>
      <w:r>
        <w:rPr>
          <w:rFonts w:hint="eastAsia" w:ascii="楷体" w:hAnsi="楷体" w:eastAsia="楷体" w:cs="楷体"/>
          <w:sz w:val="28"/>
        </w:rPr>
        <w:t>.</w:t>
      </w:r>
      <w:r>
        <w:rPr>
          <w:rFonts w:hint="eastAsia" w:ascii="楷体" w:hAnsi="楷体" w:eastAsia="楷体" w:cs="楷体"/>
          <w:sz w:val="28"/>
          <w:lang w:val="en-US" w:eastAsia="zh-CN"/>
        </w:rPr>
        <w:t>7</w:t>
      </w:r>
      <w:r>
        <w:rPr>
          <w:rFonts w:hint="eastAsia" w:ascii="楷体" w:hAnsi="楷体" w:eastAsia="楷体" w:cs="楷体"/>
          <w:sz w:val="28"/>
        </w:rPr>
        <w:t>乙方饭菜价格必须符合本合同第7条相关规定，如抽检不符合上述约定，甲方将视情况进行适当处罚，乙方必须立即纠正，并将所超标准回馈给用餐人员。</w:t>
      </w:r>
    </w:p>
    <w:p w14:paraId="337625B9">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1</w:t>
      </w:r>
      <w:r>
        <w:rPr>
          <w:rFonts w:hint="eastAsia" w:ascii="楷体" w:hAnsi="楷体" w:eastAsia="楷体" w:cs="楷体"/>
          <w:sz w:val="28"/>
        </w:rPr>
        <w:t>.</w:t>
      </w:r>
      <w:r>
        <w:rPr>
          <w:rFonts w:hint="eastAsia" w:ascii="楷体" w:hAnsi="楷体" w:eastAsia="楷体" w:cs="楷体"/>
          <w:sz w:val="28"/>
          <w:lang w:val="en-US" w:eastAsia="zh-CN"/>
        </w:rPr>
        <w:t>8</w:t>
      </w:r>
      <w:r>
        <w:rPr>
          <w:rFonts w:hint="eastAsia" w:ascii="楷体" w:hAnsi="楷体" w:eastAsia="楷体" w:cs="楷体"/>
          <w:sz w:val="28"/>
        </w:rPr>
        <w:t>乙方未按本合同约定缴清应付费用的，视为逾期。每逾期一日，甲方有权按当期欠付金额的</w:t>
      </w:r>
      <w:r>
        <w:rPr>
          <w:rFonts w:hint="eastAsia" w:ascii="楷体" w:hAnsi="楷体" w:eastAsia="楷体" w:cs="楷体"/>
          <w:sz w:val="28"/>
          <w:u w:val="single"/>
        </w:rPr>
        <w:t>0.1%</w:t>
      </w:r>
      <w:r>
        <w:rPr>
          <w:rFonts w:hint="eastAsia" w:ascii="楷体" w:hAnsi="楷体" w:eastAsia="楷体" w:cs="楷体"/>
          <w:sz w:val="28"/>
        </w:rPr>
        <w:t>、自当期应付日期次日起分段收取滞纳金，直至乙方付清全部费用之日止</w:t>
      </w:r>
      <w:r>
        <w:rPr>
          <w:rFonts w:hint="eastAsia" w:ascii="楷体" w:hAnsi="楷体" w:eastAsia="楷体" w:cs="楷体"/>
          <w:sz w:val="28"/>
          <w:lang w:eastAsia="zh-CN"/>
        </w:rPr>
        <w:t>。</w:t>
      </w:r>
      <w:r>
        <w:rPr>
          <w:rFonts w:hint="eastAsia" w:ascii="楷体" w:hAnsi="楷体" w:eastAsia="楷体" w:cs="楷体"/>
          <w:sz w:val="28"/>
          <w:lang w:val="en-US" w:eastAsia="zh-CN"/>
        </w:rPr>
        <w:t>逾期</w:t>
      </w:r>
      <w:r>
        <w:rPr>
          <w:rFonts w:hint="eastAsia" w:ascii="楷体" w:hAnsi="楷体" w:eastAsia="楷体" w:cs="楷体"/>
          <w:sz w:val="28"/>
        </w:rPr>
        <w:t>超过</w:t>
      </w:r>
      <w:r>
        <w:rPr>
          <w:rFonts w:hint="eastAsia" w:ascii="楷体" w:hAnsi="楷体" w:eastAsia="楷体" w:cs="楷体"/>
          <w:sz w:val="28"/>
          <w:u w:val="single"/>
          <w:lang w:val="en-US" w:eastAsia="zh-CN"/>
        </w:rPr>
        <w:t>3</w:t>
      </w:r>
      <w:r>
        <w:rPr>
          <w:rFonts w:hint="eastAsia" w:ascii="楷体" w:hAnsi="楷体" w:eastAsia="楷体" w:cs="楷体"/>
          <w:sz w:val="28"/>
          <w:u w:val="single"/>
        </w:rPr>
        <w:t>0</w:t>
      </w:r>
      <w:r>
        <w:rPr>
          <w:rFonts w:hint="eastAsia" w:ascii="楷体" w:hAnsi="楷体" w:eastAsia="楷体" w:cs="楷体"/>
          <w:sz w:val="28"/>
        </w:rPr>
        <w:t>天，且经甲方书面催促仍未交纳的，甲方有权提前终止本合同。</w:t>
      </w:r>
    </w:p>
    <w:p w14:paraId="4FFF4FC8">
      <w:pPr>
        <w:spacing w:line="470" w:lineRule="exact"/>
        <w:ind w:firstLine="560" w:firstLineChars="200"/>
        <w:rPr>
          <w:rFonts w:hint="eastAsia" w:ascii="楷体" w:hAnsi="楷体" w:eastAsia="楷体" w:cs="楷体"/>
          <w:sz w:val="28"/>
        </w:rPr>
      </w:pPr>
      <w:r>
        <w:rPr>
          <w:rFonts w:hint="eastAsia" w:ascii="楷体" w:hAnsi="楷体" w:eastAsia="楷体" w:cs="楷体"/>
          <w:sz w:val="28"/>
          <w:lang w:val="en-US" w:eastAsia="zh-CN"/>
        </w:rPr>
        <w:t>11</w:t>
      </w:r>
      <w:r>
        <w:rPr>
          <w:rFonts w:hint="eastAsia" w:ascii="楷体" w:hAnsi="楷体" w:eastAsia="楷体" w:cs="楷体"/>
          <w:sz w:val="28"/>
        </w:rPr>
        <w:t>.</w:t>
      </w:r>
      <w:r>
        <w:rPr>
          <w:rFonts w:hint="eastAsia" w:ascii="楷体" w:hAnsi="楷体" w:eastAsia="楷体" w:cs="楷体"/>
          <w:sz w:val="28"/>
          <w:lang w:val="en-US" w:eastAsia="zh-CN"/>
        </w:rPr>
        <w:t>9</w:t>
      </w:r>
      <w:r>
        <w:rPr>
          <w:rFonts w:hint="eastAsia" w:ascii="楷体" w:hAnsi="楷体" w:eastAsia="楷体" w:cs="楷体"/>
          <w:sz w:val="28"/>
        </w:rPr>
        <w:t>乙方有下列情形之一的，甲方有权随时单方解除合同并采取停水停电措施（因甲方采取停水停电措施引发的一切后果及责任概由乙方承担），同时，甲方有权直接没收乙方已支付的履约保证金：</w:t>
      </w:r>
    </w:p>
    <w:p w14:paraId="40A6A35A">
      <w:pPr>
        <w:spacing w:line="470" w:lineRule="exact"/>
        <w:ind w:firstLine="560" w:firstLineChars="200"/>
        <w:rPr>
          <w:rFonts w:hint="eastAsia" w:ascii="楷体" w:hAnsi="楷体" w:eastAsia="楷体" w:cs="楷体"/>
          <w:sz w:val="28"/>
        </w:rPr>
      </w:pPr>
      <w:r>
        <w:rPr>
          <w:rFonts w:hint="eastAsia" w:ascii="楷体" w:hAnsi="楷体" w:eastAsia="楷体" w:cs="楷体"/>
          <w:sz w:val="28"/>
        </w:rPr>
        <w:t>（1）未经甲方同意，擅自将租赁房屋转租、转让、转借他人或擅自调换使用，擅自拆改租赁房屋结构、统一规划或改变租赁房屋用途的；</w:t>
      </w:r>
    </w:p>
    <w:p w14:paraId="0AE1D082">
      <w:pPr>
        <w:spacing w:line="470" w:lineRule="exact"/>
        <w:ind w:firstLine="560" w:firstLineChars="200"/>
        <w:rPr>
          <w:rFonts w:hint="eastAsia" w:ascii="楷体" w:hAnsi="楷体" w:eastAsia="楷体" w:cs="楷体"/>
          <w:sz w:val="28"/>
        </w:rPr>
      </w:pPr>
      <w:r>
        <w:rPr>
          <w:rFonts w:hint="eastAsia" w:ascii="楷体" w:hAnsi="楷体" w:eastAsia="楷体" w:cs="楷体"/>
          <w:sz w:val="28"/>
        </w:rPr>
        <w:t>（2）在租赁期内擅自将商事登记关系、税务关系迁出厦门火炬高新区的或本合同签订后三个月内未将前述关系迁入厦门火炬高新区的；</w:t>
      </w:r>
    </w:p>
    <w:p w14:paraId="68E83368">
      <w:pPr>
        <w:spacing w:line="470" w:lineRule="exact"/>
        <w:ind w:firstLine="560" w:firstLineChars="200"/>
        <w:rPr>
          <w:rFonts w:hint="eastAsia" w:ascii="楷体" w:hAnsi="楷体" w:eastAsia="楷体" w:cs="楷体"/>
          <w:sz w:val="28"/>
        </w:rPr>
      </w:pPr>
      <w:r>
        <w:rPr>
          <w:rFonts w:hint="eastAsia" w:ascii="楷体" w:hAnsi="楷体" w:eastAsia="楷体" w:cs="楷体"/>
          <w:sz w:val="28"/>
        </w:rPr>
        <w:t>（3）发生重大违法、违规或其他事件，给厦门火炬高新区造成不良影响的；</w:t>
      </w:r>
    </w:p>
    <w:p w14:paraId="301AE761">
      <w:pPr>
        <w:spacing w:line="470" w:lineRule="exact"/>
        <w:ind w:firstLine="560" w:firstLineChars="200"/>
        <w:rPr>
          <w:rFonts w:hint="eastAsia" w:ascii="楷体" w:hAnsi="楷体" w:eastAsia="楷体" w:cs="楷体"/>
          <w:sz w:val="28"/>
        </w:rPr>
      </w:pPr>
      <w:r>
        <w:rPr>
          <w:rFonts w:hint="eastAsia" w:ascii="楷体" w:hAnsi="楷体" w:eastAsia="楷体" w:cs="楷体"/>
          <w:sz w:val="28"/>
        </w:rPr>
        <w:t>（4）在自然年度内拖欠租金、水费、电费、水电公摊等相关费用</w:t>
      </w:r>
      <w:r>
        <w:rPr>
          <w:rFonts w:hint="eastAsia" w:ascii="楷体" w:hAnsi="楷体" w:eastAsia="楷体" w:cs="楷体"/>
          <w:sz w:val="28"/>
          <w:u w:val="single"/>
        </w:rPr>
        <w:t>壹</w:t>
      </w:r>
      <w:r>
        <w:rPr>
          <w:rFonts w:hint="eastAsia" w:ascii="楷体" w:hAnsi="楷体" w:eastAsia="楷体" w:cs="楷体"/>
          <w:sz w:val="28"/>
        </w:rPr>
        <w:t>个月以上或在自然年度内逾期支付前述费用累计</w:t>
      </w:r>
      <w:r>
        <w:rPr>
          <w:rFonts w:hint="eastAsia" w:ascii="楷体" w:hAnsi="楷体" w:eastAsia="楷体" w:cs="楷体"/>
          <w:sz w:val="28"/>
          <w:u w:val="single"/>
        </w:rPr>
        <w:t>2</w:t>
      </w:r>
      <w:r>
        <w:rPr>
          <w:rFonts w:hint="eastAsia" w:ascii="楷体" w:hAnsi="楷体" w:eastAsia="楷体" w:cs="楷体"/>
          <w:sz w:val="28"/>
        </w:rPr>
        <w:t>次</w:t>
      </w:r>
      <w:r>
        <w:rPr>
          <w:rFonts w:hint="eastAsia" w:ascii="楷体" w:hAnsi="楷体" w:eastAsia="楷体" w:cs="楷体"/>
          <w:sz w:val="28"/>
          <w:lang w:val="en-US" w:eastAsia="zh-CN"/>
        </w:rPr>
        <w:t>及</w:t>
      </w:r>
      <w:r>
        <w:rPr>
          <w:rFonts w:hint="eastAsia" w:ascii="楷体" w:hAnsi="楷体" w:eastAsia="楷体" w:cs="楷体"/>
          <w:sz w:val="28"/>
        </w:rPr>
        <w:t>以上的；</w:t>
      </w:r>
    </w:p>
    <w:p w14:paraId="6E1B653E">
      <w:pPr>
        <w:spacing w:line="470" w:lineRule="exact"/>
        <w:ind w:firstLine="560" w:firstLineChars="200"/>
        <w:rPr>
          <w:rFonts w:hint="eastAsia" w:ascii="楷体" w:hAnsi="楷体" w:eastAsia="楷体" w:cs="楷体"/>
          <w:sz w:val="28"/>
        </w:rPr>
      </w:pPr>
      <w:r>
        <w:rPr>
          <w:rFonts w:hint="eastAsia" w:ascii="楷体" w:hAnsi="楷体" w:eastAsia="楷体" w:cs="楷体"/>
          <w:sz w:val="28"/>
        </w:rPr>
        <w:t>（5）利用租赁房屋进行违法犯罪活动的；</w:t>
      </w:r>
    </w:p>
    <w:p w14:paraId="2924C627">
      <w:pPr>
        <w:spacing w:line="470" w:lineRule="exact"/>
        <w:ind w:firstLine="560" w:firstLineChars="200"/>
        <w:rPr>
          <w:rFonts w:hint="eastAsia" w:ascii="楷体" w:hAnsi="楷体" w:eastAsia="楷体" w:cs="楷体"/>
          <w:sz w:val="28"/>
        </w:rPr>
      </w:pPr>
      <w:r>
        <w:rPr>
          <w:rFonts w:hint="eastAsia" w:ascii="楷体" w:hAnsi="楷体" w:eastAsia="楷体" w:cs="楷体"/>
          <w:sz w:val="28"/>
        </w:rPr>
        <w:t>（6）故意损坏租赁房屋的；</w:t>
      </w:r>
    </w:p>
    <w:p w14:paraId="41363BEA">
      <w:pPr>
        <w:spacing w:line="470" w:lineRule="exact"/>
        <w:ind w:firstLine="560" w:firstLineChars="200"/>
        <w:rPr>
          <w:rFonts w:hint="eastAsia" w:ascii="楷体" w:hAnsi="楷体" w:eastAsia="楷体" w:cs="楷体"/>
          <w:sz w:val="28"/>
        </w:rPr>
      </w:pPr>
      <w:r>
        <w:rPr>
          <w:rFonts w:hint="eastAsia" w:ascii="楷体" w:hAnsi="楷体" w:eastAsia="楷体" w:cs="楷体"/>
          <w:sz w:val="28"/>
        </w:rPr>
        <w:t>（7）合同签订后三个月内，乙方没有实际进行装修，或者未按本合同约定的用途进行使用的；</w:t>
      </w:r>
    </w:p>
    <w:p w14:paraId="40A49576">
      <w:pPr>
        <w:spacing w:line="470" w:lineRule="exact"/>
        <w:ind w:firstLine="560" w:firstLineChars="200"/>
        <w:rPr>
          <w:rFonts w:hint="eastAsia" w:ascii="楷体" w:hAnsi="楷体" w:eastAsia="楷体" w:cs="楷体"/>
          <w:sz w:val="28"/>
        </w:rPr>
      </w:pPr>
      <w:r>
        <w:rPr>
          <w:rFonts w:hint="eastAsia" w:ascii="楷体" w:hAnsi="楷体" w:eastAsia="楷体" w:cs="楷体"/>
          <w:sz w:val="28"/>
        </w:rPr>
        <w:t>（8）乙方停业且不对租赁房屋内的非甲方物品（财产）进行处理的，在超过书面通知期限后，甲方有权收回租赁房屋，并对租赁房屋内的物品（财产）进行清理；</w:t>
      </w:r>
    </w:p>
    <w:p w14:paraId="036EB300">
      <w:pPr>
        <w:spacing w:line="470" w:lineRule="exact"/>
        <w:ind w:firstLine="560" w:firstLineChars="200"/>
        <w:rPr>
          <w:rFonts w:hint="eastAsia" w:ascii="楷体" w:hAnsi="楷体" w:eastAsia="楷体" w:cs="楷体"/>
          <w:sz w:val="28"/>
        </w:rPr>
      </w:pPr>
      <w:r>
        <w:rPr>
          <w:rFonts w:hint="eastAsia" w:ascii="楷体" w:hAnsi="楷体" w:eastAsia="楷体" w:cs="楷体"/>
          <w:sz w:val="28"/>
        </w:rPr>
        <w:t>（9）乙方违反本合同约定，擅自存放易燃、易爆和存在安全隐患的物品，或者造成安全危险、出现安全事故的；</w:t>
      </w:r>
    </w:p>
    <w:p w14:paraId="6CD9BDCB">
      <w:pPr>
        <w:spacing w:line="470" w:lineRule="exact"/>
        <w:ind w:firstLine="560" w:firstLineChars="200"/>
        <w:rPr>
          <w:rFonts w:hint="eastAsia" w:ascii="楷体" w:hAnsi="楷体" w:eastAsia="楷体" w:cs="楷体"/>
          <w:sz w:val="28"/>
        </w:rPr>
      </w:pPr>
      <w:r>
        <w:rPr>
          <w:rFonts w:hint="eastAsia" w:ascii="楷体" w:hAnsi="楷体" w:eastAsia="楷体" w:cs="楷体"/>
          <w:sz w:val="28"/>
        </w:rPr>
        <w:t>（10）除符合本合同约定之情形外，乙方擅自解除本合同的；</w:t>
      </w:r>
    </w:p>
    <w:p w14:paraId="2D88F828">
      <w:pPr>
        <w:spacing w:line="470" w:lineRule="exact"/>
        <w:ind w:firstLine="560"/>
        <w:rPr>
          <w:rFonts w:hint="eastAsia" w:ascii="楷体" w:hAnsi="楷体" w:eastAsia="楷体" w:cs="楷体"/>
        </w:rPr>
      </w:pPr>
      <w:r>
        <w:rPr>
          <w:rFonts w:hint="eastAsia" w:ascii="楷体" w:hAnsi="楷体" w:eastAsia="楷体" w:cs="楷体"/>
          <w:sz w:val="28"/>
        </w:rPr>
        <w:t>（11）乙方如有其他违反本合同约定的任一情形，经甲方提出整改意见，未在整改限期内予以改正的。</w:t>
      </w:r>
    </w:p>
    <w:p w14:paraId="1B638D2F">
      <w:pPr>
        <w:spacing w:line="470" w:lineRule="exact"/>
        <w:ind w:firstLine="560"/>
        <w:rPr>
          <w:rFonts w:hint="eastAsia" w:ascii="楷体" w:hAnsi="楷体" w:eastAsia="楷体" w:cs="楷体"/>
          <w:sz w:val="28"/>
        </w:rPr>
      </w:pPr>
      <w:r>
        <w:rPr>
          <w:rFonts w:hint="eastAsia" w:ascii="楷体" w:hAnsi="楷体" w:eastAsia="楷体" w:cs="楷体"/>
          <w:sz w:val="28"/>
          <w:lang w:val="en-US" w:eastAsia="zh-CN"/>
        </w:rPr>
        <w:t>11.10</w:t>
      </w:r>
      <w:r>
        <w:rPr>
          <w:rFonts w:hint="eastAsia" w:ascii="楷体" w:hAnsi="楷体" w:eastAsia="楷体" w:cs="楷体"/>
          <w:sz w:val="28"/>
        </w:rPr>
        <w:t>乙方违反本合同约定</w:t>
      </w:r>
      <w:r>
        <w:rPr>
          <w:rFonts w:hint="eastAsia" w:ascii="楷体" w:hAnsi="楷体" w:eastAsia="楷体" w:cs="楷体"/>
          <w:sz w:val="28"/>
          <w:lang w:eastAsia="zh-CN"/>
        </w:rPr>
        <w:t>，</w:t>
      </w:r>
      <w:r>
        <w:rPr>
          <w:rFonts w:hint="eastAsia" w:ascii="楷体" w:hAnsi="楷体" w:eastAsia="楷体" w:cs="楷体"/>
          <w:sz w:val="28"/>
          <w:lang w:val="en-US" w:eastAsia="zh-CN"/>
        </w:rPr>
        <w:t>甲方有权</w:t>
      </w:r>
      <w:r>
        <w:rPr>
          <w:rFonts w:hint="eastAsia" w:ascii="楷体" w:hAnsi="楷体" w:eastAsia="楷体" w:cs="楷体"/>
          <w:sz w:val="28"/>
          <w:lang w:eastAsia="zh-CN"/>
        </w:rPr>
        <w:t>要求乙方</w:t>
      </w:r>
      <w:r>
        <w:rPr>
          <w:rFonts w:hint="eastAsia" w:ascii="楷体" w:hAnsi="楷体" w:eastAsia="楷体" w:cs="楷体"/>
          <w:sz w:val="28"/>
        </w:rPr>
        <w:t>赔偿甲方因此遭受的全部损失，赔偿范围包括但不限于甲方因主张权利所发生的诉讼费、律师费、评估费、鉴定费、公告费、保全费及相关保函费、差旅费及其他合理费用等。</w:t>
      </w:r>
    </w:p>
    <w:p w14:paraId="6114F921">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合同终止、续约与解除</w:t>
      </w:r>
    </w:p>
    <w:p w14:paraId="2284BD8C">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2</w:t>
      </w:r>
      <w:r>
        <w:rPr>
          <w:rFonts w:hint="eastAsia" w:ascii="楷体" w:hAnsi="楷体" w:eastAsia="楷体" w:cs="楷体"/>
          <w:sz w:val="28"/>
        </w:rPr>
        <w:t>.1租赁期限届满前，乙方若要求继续租赁，须提前</w:t>
      </w:r>
      <w:r>
        <w:rPr>
          <w:rFonts w:hint="eastAsia" w:ascii="楷体" w:hAnsi="楷体" w:eastAsia="楷体" w:cs="楷体"/>
          <w:sz w:val="28"/>
          <w:u w:val="single"/>
        </w:rPr>
        <w:t>1个月</w:t>
      </w:r>
      <w:r>
        <w:rPr>
          <w:rFonts w:hint="eastAsia" w:ascii="楷体" w:hAnsi="楷体" w:eastAsia="楷体" w:cs="楷体"/>
          <w:sz w:val="28"/>
        </w:rPr>
        <w:t>告知甲方，甲方采取挂网</w:t>
      </w:r>
      <w:r>
        <w:rPr>
          <w:rFonts w:hint="eastAsia" w:ascii="楷体" w:hAnsi="楷体" w:eastAsia="楷体" w:cs="楷体"/>
          <w:sz w:val="28"/>
          <w:lang w:val="en-US" w:eastAsia="zh-CN"/>
        </w:rPr>
        <w:t>公开</w:t>
      </w:r>
      <w:r>
        <w:rPr>
          <w:rFonts w:hint="eastAsia" w:ascii="楷体" w:hAnsi="楷体" w:eastAsia="楷体" w:cs="楷体"/>
          <w:sz w:val="28"/>
        </w:rPr>
        <w:t>招租方式</w:t>
      </w:r>
      <w:r>
        <w:rPr>
          <w:rFonts w:hint="eastAsia" w:ascii="楷体" w:hAnsi="楷体" w:eastAsia="楷体" w:cs="楷体"/>
          <w:sz w:val="28"/>
          <w:lang w:val="en-US" w:eastAsia="zh-CN"/>
        </w:rPr>
        <w:t>的</w:t>
      </w:r>
      <w:r>
        <w:rPr>
          <w:rFonts w:hint="eastAsia" w:ascii="楷体" w:hAnsi="楷体" w:eastAsia="楷体" w:cs="楷体"/>
          <w:sz w:val="28"/>
        </w:rPr>
        <w:t>，乙方</w:t>
      </w:r>
      <w:r>
        <w:rPr>
          <w:rFonts w:hint="eastAsia" w:ascii="楷体" w:hAnsi="楷体" w:eastAsia="楷体" w:cs="楷体"/>
          <w:sz w:val="28"/>
          <w:lang w:val="en-US" w:eastAsia="zh-CN"/>
        </w:rPr>
        <w:t>应</w:t>
      </w:r>
      <w:r>
        <w:rPr>
          <w:rFonts w:hint="eastAsia" w:ascii="楷体" w:hAnsi="楷体" w:eastAsia="楷体" w:cs="楷体"/>
          <w:sz w:val="28"/>
        </w:rPr>
        <w:t>参与公开竞租，否则视为乙方没有续租意向且放弃优先承租权；乙方成功竞得且无任何违反本合同行为的，应与甲方签订续租合同；若自甲方通知之日起一个月内，双方未就续租事宜达成一致书面协议的，租赁期限届满本合同即终止</w:t>
      </w:r>
      <w:r>
        <w:rPr>
          <w:rFonts w:hint="eastAsia" w:ascii="楷体" w:hAnsi="楷体" w:eastAsia="楷体" w:cs="楷体"/>
          <w:sz w:val="28"/>
          <w:lang w:eastAsia="zh-CN"/>
        </w:rPr>
        <w:t>；</w:t>
      </w:r>
      <w:r>
        <w:rPr>
          <w:rFonts w:hint="eastAsia" w:ascii="楷体" w:hAnsi="楷体" w:eastAsia="楷体" w:cs="楷体"/>
          <w:sz w:val="28"/>
        </w:rPr>
        <w:t>若双方就续租事宜达成一致书面意见的，则双方应于租赁期限届满前续签租赁合同。</w:t>
      </w:r>
    </w:p>
    <w:p w14:paraId="5AF10DBC">
      <w:pPr>
        <w:spacing w:line="470" w:lineRule="exact"/>
        <w:ind w:firstLine="560"/>
        <w:rPr>
          <w:rFonts w:hint="eastAsia" w:ascii="楷体" w:hAnsi="楷体" w:eastAsia="楷体" w:cs="楷体"/>
          <w:bCs w:val="0"/>
          <w:sz w:val="28"/>
        </w:rPr>
      </w:pPr>
      <w:r>
        <w:rPr>
          <w:rFonts w:hint="eastAsia" w:ascii="楷体" w:hAnsi="楷体" w:eastAsia="楷体" w:cs="楷体"/>
          <w:sz w:val="28"/>
          <w:lang w:val="en-US" w:eastAsia="zh-CN"/>
        </w:rPr>
        <w:t>12</w:t>
      </w:r>
      <w:r>
        <w:rPr>
          <w:rFonts w:hint="eastAsia" w:ascii="楷体" w:hAnsi="楷体" w:eastAsia="楷体" w:cs="楷体"/>
          <w:sz w:val="28"/>
        </w:rPr>
        <w:t>.2租赁期间，任何一方提前1个月书面通知对方，且经双方协商达成书面一致意见的，可终止本合同，提出方不承担违约责任；若双方未能就提前解除本合同达成书面一致意见，且提出方执意提前解除的，视为提出方违约，提出方应按本合同项下未履行租期的房屋租金总金额（以合同约定的未履行期间月租金标准计算）的10%向另一方支付违约金。</w:t>
      </w:r>
    </w:p>
    <w:p w14:paraId="47184E5F">
      <w:pPr>
        <w:pStyle w:val="2"/>
        <w:rPr>
          <w:rFonts w:hint="eastAsia" w:ascii="楷体" w:hAnsi="楷体" w:eastAsia="楷体" w:cs="楷体"/>
        </w:rPr>
      </w:pPr>
      <w:r>
        <w:rPr>
          <w:rFonts w:hint="eastAsia" w:ascii="楷体" w:hAnsi="楷体" w:eastAsia="楷体" w:cs="楷体"/>
          <w:bCs w:val="0"/>
          <w:color w:val="auto"/>
          <w:sz w:val="28"/>
          <w:lang w:val="en-US" w:eastAsia="zh-CN"/>
        </w:rPr>
        <w:t>12</w:t>
      </w:r>
      <w:r>
        <w:rPr>
          <w:rFonts w:hint="eastAsia" w:ascii="楷体" w:hAnsi="楷体" w:eastAsia="楷体" w:cs="楷体"/>
          <w:bCs w:val="0"/>
          <w:color w:val="auto"/>
          <w:sz w:val="28"/>
        </w:rPr>
        <w:t>.3 因不可抗力、意外事件原因（包括但不限于地震、风暴、水灾、战争、租赁房屋被依法拆除等）导致租赁房屋毁损或灭失而不能实现本合同之目的的，本合同自动终止，甲、乙双方互不承担违约责任。</w:t>
      </w:r>
    </w:p>
    <w:p w14:paraId="0310C956">
      <w:pPr>
        <w:spacing w:line="470" w:lineRule="exact"/>
        <w:ind w:firstLine="560" w:firstLineChars="200"/>
        <w:rPr>
          <w:rFonts w:hint="eastAsia" w:ascii="楷体" w:hAnsi="楷体" w:eastAsia="楷体" w:cs="楷体"/>
          <w:sz w:val="28"/>
        </w:rPr>
      </w:pPr>
      <w:r>
        <w:rPr>
          <w:rFonts w:hint="eastAsia" w:ascii="楷体" w:hAnsi="楷体" w:eastAsia="楷体" w:cs="楷体"/>
          <w:sz w:val="28"/>
          <w:lang w:val="en-US" w:eastAsia="zh-CN"/>
        </w:rPr>
        <w:t>12.4</w:t>
      </w:r>
      <w:r>
        <w:rPr>
          <w:rFonts w:hint="eastAsia" w:ascii="楷体" w:hAnsi="楷体" w:eastAsia="楷体" w:cs="楷体"/>
          <w:sz w:val="28"/>
        </w:rPr>
        <w:t>租赁期间如遇政府政策原因（包括但不限于政府及有关部门征用、拆迁或厦门火炬高新区管委会对本租赁房屋的承租主体资格要求发生调整、</w:t>
      </w:r>
      <w:r>
        <w:rPr>
          <w:rFonts w:hint="eastAsia" w:ascii="楷体" w:hAnsi="楷体" w:eastAsia="楷体" w:cs="楷体"/>
          <w:sz w:val="28"/>
          <w:lang w:val="en-US" w:eastAsia="zh-CN"/>
        </w:rPr>
        <w:t>租赁所属</w:t>
      </w:r>
      <w:r>
        <w:rPr>
          <w:rFonts w:hint="eastAsia" w:ascii="楷体" w:hAnsi="楷体" w:eastAsia="楷体" w:cs="楷体"/>
          <w:sz w:val="28"/>
        </w:rPr>
        <w:t>土地被收储和</w:t>
      </w:r>
      <w:r>
        <w:rPr>
          <w:rFonts w:hint="eastAsia" w:ascii="楷体" w:hAnsi="楷体" w:eastAsia="楷体" w:cs="楷体"/>
          <w:sz w:val="28"/>
          <w:lang w:val="en-US" w:eastAsia="zh-CN"/>
        </w:rPr>
        <w:t>甲方遇</w:t>
      </w:r>
      <w:r>
        <w:rPr>
          <w:rFonts w:hint="eastAsia" w:ascii="楷体" w:hAnsi="楷体" w:eastAsia="楷体" w:cs="楷体"/>
          <w:sz w:val="28"/>
        </w:rPr>
        <w:t>企业改制等），本合同自行终止，甲、乙双方互不承担违约/赔偿责任，乙方在接到甲方通知后，应无条件在通知时限内腾空并搬离租赁房屋。</w:t>
      </w:r>
    </w:p>
    <w:p w14:paraId="0A8E3D92">
      <w:pPr>
        <w:spacing w:line="470" w:lineRule="exact"/>
        <w:ind w:firstLine="560" w:firstLineChars="200"/>
        <w:rPr>
          <w:rFonts w:hint="eastAsia" w:ascii="楷体" w:hAnsi="楷体" w:eastAsia="楷体" w:cs="楷体"/>
          <w:sz w:val="28"/>
        </w:rPr>
      </w:pPr>
      <w:r>
        <w:rPr>
          <w:rFonts w:hint="eastAsia" w:ascii="楷体" w:hAnsi="楷体" w:eastAsia="楷体" w:cs="楷体"/>
          <w:sz w:val="28"/>
          <w:lang w:val="en-US" w:eastAsia="zh-CN"/>
        </w:rPr>
        <w:t>12.5</w:t>
      </w:r>
      <w:r>
        <w:rPr>
          <w:rFonts w:hint="eastAsia" w:ascii="楷体" w:hAnsi="楷体" w:eastAsia="楷体" w:cs="楷体"/>
          <w:sz w:val="28"/>
        </w:rPr>
        <w:t>合同终止或解除时，乙方须在本合同约定（或双方另行商定）的合同终止或解除之日前，办理完清点移交手续</w:t>
      </w:r>
      <w:r>
        <w:rPr>
          <w:rFonts w:hint="eastAsia" w:ascii="楷体" w:hAnsi="楷体" w:eastAsia="楷体" w:cs="楷体"/>
          <w:sz w:val="28"/>
          <w:lang w:eastAsia="zh-CN"/>
        </w:rPr>
        <w:t>，并</w:t>
      </w:r>
      <w:r>
        <w:rPr>
          <w:rFonts w:hint="eastAsia" w:ascii="楷体" w:hAnsi="楷体" w:eastAsia="楷体" w:cs="楷体"/>
          <w:sz w:val="28"/>
        </w:rPr>
        <w:t>于租赁期限届满或合同解除当日将租赁</w:t>
      </w:r>
      <w:r>
        <w:rPr>
          <w:rFonts w:hint="eastAsia" w:ascii="楷体" w:hAnsi="楷体" w:eastAsia="楷体" w:cs="楷体"/>
          <w:sz w:val="28"/>
          <w:lang w:eastAsia="zh-CN"/>
        </w:rPr>
        <w:t>场地</w:t>
      </w:r>
      <w:r>
        <w:rPr>
          <w:rFonts w:hint="eastAsia" w:ascii="楷体" w:hAnsi="楷体" w:eastAsia="楷体" w:cs="楷体"/>
          <w:sz w:val="28"/>
        </w:rPr>
        <w:t>腾空并交还给甲方。乙方逾期未返还腾退的，甲方有权自行收回</w:t>
      </w:r>
      <w:r>
        <w:rPr>
          <w:rFonts w:hint="eastAsia" w:ascii="楷体" w:hAnsi="楷体" w:eastAsia="楷体" w:cs="楷体"/>
          <w:sz w:val="28"/>
          <w:lang w:eastAsia="zh-CN"/>
        </w:rPr>
        <w:t>场地</w:t>
      </w:r>
      <w:r>
        <w:rPr>
          <w:rFonts w:hint="eastAsia" w:ascii="楷体" w:hAnsi="楷体" w:eastAsia="楷体" w:cs="楷体"/>
          <w:sz w:val="28"/>
        </w:rPr>
        <w:t>，届时乙方未搬离的全部物品视为乙方遗弃物，甲方有权自行处置，或就</w:t>
      </w:r>
      <w:r>
        <w:rPr>
          <w:rFonts w:hint="eastAsia" w:ascii="楷体" w:hAnsi="楷体" w:eastAsia="楷体" w:cs="楷体"/>
          <w:sz w:val="28"/>
          <w:lang w:eastAsia="zh-CN"/>
        </w:rPr>
        <w:t>场地</w:t>
      </w:r>
      <w:r>
        <w:rPr>
          <w:rFonts w:hint="eastAsia" w:ascii="楷体" w:hAnsi="楷体" w:eastAsia="楷体" w:cs="楷体"/>
          <w:sz w:val="28"/>
        </w:rPr>
        <w:t>内的物品拍卖、变卖所得的价款优先受偿，乙方不得提出任何异议，同时甲方无需向乙方作出任何赔偿或补偿，因处理或存放乙方上述物品而产生的费用（包括但不限于搬运费、保管费及公证费等）由乙方承担。</w:t>
      </w:r>
    </w:p>
    <w:p w14:paraId="2F6E25B1">
      <w:pPr>
        <w:spacing w:line="470" w:lineRule="exact"/>
        <w:ind w:firstLine="560" w:firstLineChars="200"/>
        <w:rPr>
          <w:rFonts w:hint="eastAsia" w:ascii="楷体" w:hAnsi="楷体" w:eastAsia="楷体" w:cs="楷体"/>
        </w:rPr>
      </w:pPr>
      <w:r>
        <w:rPr>
          <w:rFonts w:hint="eastAsia" w:ascii="楷体" w:hAnsi="楷体" w:eastAsia="楷体" w:cs="楷体"/>
          <w:sz w:val="28"/>
        </w:rPr>
        <w:t>1</w:t>
      </w:r>
      <w:r>
        <w:rPr>
          <w:rFonts w:hint="eastAsia" w:ascii="楷体" w:hAnsi="楷体" w:eastAsia="楷体" w:cs="楷体"/>
          <w:sz w:val="28"/>
          <w:lang w:val="en-US" w:eastAsia="zh-CN"/>
        </w:rPr>
        <w:t>2</w:t>
      </w:r>
      <w:r>
        <w:rPr>
          <w:rFonts w:hint="eastAsia" w:ascii="楷体" w:hAnsi="楷体" w:eastAsia="楷体" w:cs="楷体"/>
          <w:sz w:val="28"/>
        </w:rPr>
        <w:t>.</w:t>
      </w:r>
      <w:r>
        <w:rPr>
          <w:rFonts w:hint="eastAsia" w:ascii="楷体" w:hAnsi="楷体" w:eastAsia="楷体" w:cs="楷体"/>
          <w:sz w:val="28"/>
          <w:lang w:val="en-US" w:eastAsia="zh-CN"/>
        </w:rPr>
        <w:t>6</w:t>
      </w:r>
      <w:r>
        <w:rPr>
          <w:rFonts w:hint="eastAsia" w:ascii="楷体" w:hAnsi="楷体" w:eastAsia="楷体" w:cs="楷体"/>
          <w:sz w:val="28"/>
        </w:rPr>
        <w:t>合同终止或解除时，如果乙方逾期办理移交手续或未如期腾清场地归还甲方，乙方应依照终止或解除前的月租金之1.3倍标准和实际占用时间，支付自本合同终止或解除之日起至实际全部迁离之日止的场地占用费。</w:t>
      </w:r>
    </w:p>
    <w:p w14:paraId="6122B7B4">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2</w:t>
      </w:r>
      <w:r>
        <w:rPr>
          <w:rFonts w:hint="eastAsia" w:ascii="楷体" w:hAnsi="楷体" w:eastAsia="楷体" w:cs="楷体"/>
          <w:sz w:val="28"/>
        </w:rPr>
        <w:t>.</w:t>
      </w:r>
      <w:r>
        <w:rPr>
          <w:rFonts w:hint="eastAsia" w:ascii="楷体" w:hAnsi="楷体" w:eastAsia="楷体" w:cs="楷体"/>
          <w:sz w:val="28"/>
          <w:lang w:val="en-US" w:eastAsia="zh-CN"/>
        </w:rPr>
        <w:t>7</w:t>
      </w:r>
      <w:r>
        <w:rPr>
          <w:rFonts w:hint="eastAsia" w:ascii="楷体" w:hAnsi="楷体" w:eastAsia="楷体" w:cs="楷体"/>
          <w:sz w:val="28"/>
        </w:rPr>
        <w:t>乙方承租经营场所的房产和甲方提供的设施设备等，移交时如有非正常损坏和缺失，乙方须照价赔偿或修复完好。</w:t>
      </w:r>
    </w:p>
    <w:p w14:paraId="6C6BB1EA">
      <w:pPr>
        <w:pStyle w:val="5"/>
        <w:numPr>
          <w:ilvl w:val="0"/>
          <w:numId w:val="1"/>
        </w:numPr>
        <w:spacing w:before="120" w:beforeLines="50" w:after="120" w:afterLines="50" w:line="360" w:lineRule="auto"/>
        <w:ind w:left="489" w:firstLine="562" w:firstLineChars="200"/>
        <w:jc w:val="center"/>
        <w:rPr>
          <w:rFonts w:hint="eastAsia" w:ascii="楷体" w:hAnsi="楷体" w:eastAsia="楷体" w:cs="楷体"/>
          <w:b/>
          <w:bCs/>
          <w:sz w:val="28"/>
          <w:szCs w:val="28"/>
        </w:rPr>
      </w:pPr>
      <w:r>
        <w:rPr>
          <w:rFonts w:hint="eastAsia" w:ascii="楷体" w:hAnsi="楷体" w:eastAsia="楷体" w:cs="楷体"/>
          <w:b/>
          <w:bCs/>
          <w:sz w:val="28"/>
          <w:szCs w:val="28"/>
        </w:rPr>
        <w:t>其</w:t>
      </w:r>
      <w:r>
        <w:rPr>
          <w:rFonts w:hint="eastAsia" w:ascii="楷体" w:hAnsi="楷体" w:eastAsia="楷体" w:cs="楷体"/>
          <w:b/>
          <w:bCs/>
          <w:sz w:val="28"/>
          <w:szCs w:val="28"/>
          <w:lang w:val="en-US" w:eastAsia="zh-CN"/>
        </w:rPr>
        <w:t>他</w:t>
      </w:r>
      <w:r>
        <w:rPr>
          <w:rFonts w:hint="eastAsia" w:ascii="楷体" w:hAnsi="楷体" w:eastAsia="楷体" w:cs="楷体"/>
          <w:b/>
          <w:bCs/>
          <w:sz w:val="28"/>
          <w:szCs w:val="28"/>
        </w:rPr>
        <w:t>事宜</w:t>
      </w:r>
    </w:p>
    <w:p w14:paraId="3E5771E3">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3</w:t>
      </w:r>
      <w:r>
        <w:rPr>
          <w:rFonts w:hint="eastAsia" w:ascii="楷体" w:hAnsi="楷体" w:eastAsia="楷体" w:cs="楷体"/>
          <w:sz w:val="28"/>
        </w:rPr>
        <w:t>.1甲方有权对乙方承包经营食堂餐饮服务进行监督，以及协调用餐人员与食堂之间的关系。</w:t>
      </w:r>
    </w:p>
    <w:p w14:paraId="5C990CF5">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3</w:t>
      </w:r>
      <w:r>
        <w:rPr>
          <w:rFonts w:hint="eastAsia" w:ascii="楷体" w:hAnsi="楷体" w:eastAsia="楷体" w:cs="楷体"/>
          <w:sz w:val="28"/>
        </w:rPr>
        <w:t>.2乙方自行办理承租场地的《卫生许可证》等相关证照及其年检，并提供食堂工作人员健康证，以及食堂管理制度和操作规范规程。</w:t>
      </w:r>
    </w:p>
    <w:p w14:paraId="2D35158A">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3</w:t>
      </w:r>
      <w:r>
        <w:rPr>
          <w:rFonts w:hint="eastAsia" w:ascii="楷体" w:hAnsi="楷体" w:eastAsia="楷体" w:cs="楷体"/>
          <w:sz w:val="28"/>
        </w:rPr>
        <w:t>.3甲方将不定期组织对乙方食品安全卫生情况进行抽查。如乙方未能达标，则必须及时进行整改。</w:t>
      </w:r>
    </w:p>
    <w:p w14:paraId="25584790">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3</w:t>
      </w:r>
      <w:r>
        <w:rPr>
          <w:rFonts w:hint="eastAsia" w:ascii="楷体" w:hAnsi="楷体" w:eastAsia="楷体" w:cs="楷体"/>
          <w:sz w:val="28"/>
        </w:rPr>
        <w:t>.4甲方食堂场地招租邀请</w:t>
      </w:r>
      <w:r>
        <w:rPr>
          <w:rFonts w:hint="eastAsia" w:ascii="楷体" w:hAnsi="楷体" w:eastAsia="楷体" w:cs="楷体"/>
          <w:sz w:val="28"/>
          <w:lang w:eastAsia="zh-CN"/>
        </w:rPr>
        <w:t>、</w:t>
      </w:r>
      <w:r>
        <w:rPr>
          <w:rFonts w:hint="eastAsia" w:ascii="楷体" w:hAnsi="楷体" w:eastAsia="楷体" w:cs="楷体"/>
          <w:sz w:val="28"/>
        </w:rPr>
        <w:t>招租文件及要求、乙方响应文件及承诺，均为本合同有效组成部分。其中甲方之要求和乙方的承诺，均为乙方履行本合同应尽之责任和义务。</w:t>
      </w:r>
    </w:p>
    <w:p w14:paraId="5D961FE6">
      <w:pPr>
        <w:spacing w:line="470" w:lineRule="exact"/>
        <w:ind w:firstLine="560"/>
        <w:rPr>
          <w:rFonts w:hint="eastAsia" w:ascii="楷体" w:hAnsi="楷体" w:eastAsia="楷体" w:cs="楷体"/>
        </w:rPr>
      </w:pPr>
      <w:r>
        <w:rPr>
          <w:rFonts w:hint="eastAsia" w:ascii="楷体" w:hAnsi="楷体" w:eastAsia="楷体" w:cs="楷体"/>
          <w:sz w:val="28"/>
          <w:lang w:val="en-US" w:eastAsia="zh-CN"/>
        </w:rPr>
        <w:t>13.5</w:t>
      </w:r>
      <w:r>
        <w:rPr>
          <w:rFonts w:hint="eastAsia" w:ascii="楷体" w:hAnsi="楷体" w:eastAsia="楷体" w:cs="楷体"/>
          <w:sz w:val="28"/>
        </w:rPr>
        <w:t>本合同项下任何一方向对方发出的通知、信件、数据电文等，应当发送至</w:t>
      </w:r>
      <w:r>
        <w:rPr>
          <w:rFonts w:hint="eastAsia" w:ascii="楷体" w:hAnsi="楷体" w:eastAsia="楷体" w:cs="楷体"/>
          <w:sz w:val="28"/>
          <w:lang w:val="en-US" w:eastAsia="zh-CN"/>
        </w:rPr>
        <w:t>本合同首页</w:t>
      </w:r>
      <w:r>
        <w:rPr>
          <w:rFonts w:hint="eastAsia" w:ascii="楷体" w:hAnsi="楷体" w:eastAsia="楷体" w:cs="楷体"/>
          <w:sz w:val="28"/>
        </w:rPr>
        <w:t>约定的地址、</w:t>
      </w:r>
      <w:r>
        <w:rPr>
          <w:rFonts w:hint="eastAsia" w:ascii="楷体" w:hAnsi="楷体" w:eastAsia="楷体" w:cs="楷体"/>
          <w:sz w:val="28"/>
          <w:lang w:val="en-US" w:eastAsia="zh-CN"/>
        </w:rPr>
        <w:t>经办人</w:t>
      </w:r>
      <w:r>
        <w:rPr>
          <w:rFonts w:hint="eastAsia" w:ascii="楷体" w:hAnsi="楷体" w:eastAsia="楷体" w:cs="楷体"/>
          <w:sz w:val="28"/>
        </w:rPr>
        <w:t>和</w:t>
      </w:r>
      <w:r>
        <w:rPr>
          <w:rFonts w:hint="eastAsia" w:ascii="楷体" w:hAnsi="楷体" w:eastAsia="楷体" w:cs="楷体"/>
          <w:sz w:val="28"/>
          <w:lang w:val="en-US" w:eastAsia="zh-CN"/>
        </w:rPr>
        <w:t>联系方式</w:t>
      </w:r>
      <w:r>
        <w:rPr>
          <w:rFonts w:hint="eastAsia" w:ascii="楷体" w:hAnsi="楷体" w:eastAsia="楷体" w:cs="楷体"/>
          <w:sz w:val="28"/>
        </w:rPr>
        <w:t>。一方变更名称、地址、</w:t>
      </w:r>
      <w:r>
        <w:rPr>
          <w:rFonts w:hint="eastAsia" w:ascii="楷体" w:hAnsi="楷体" w:eastAsia="楷体" w:cs="楷体"/>
          <w:sz w:val="28"/>
          <w:lang w:val="en-US" w:eastAsia="zh-CN"/>
        </w:rPr>
        <w:t>经办人</w:t>
      </w:r>
      <w:r>
        <w:rPr>
          <w:rFonts w:hint="eastAsia" w:ascii="楷体" w:hAnsi="楷体" w:eastAsia="楷体" w:cs="楷体"/>
          <w:sz w:val="28"/>
        </w:rPr>
        <w:t>或</w:t>
      </w:r>
      <w:r>
        <w:rPr>
          <w:rFonts w:hint="eastAsia" w:ascii="楷体" w:hAnsi="楷体" w:eastAsia="楷体" w:cs="楷体"/>
          <w:sz w:val="28"/>
          <w:lang w:val="en-US" w:eastAsia="zh-CN"/>
        </w:rPr>
        <w:t>联系方式</w:t>
      </w:r>
      <w:r>
        <w:rPr>
          <w:rFonts w:hint="eastAsia" w:ascii="楷体" w:hAnsi="楷体" w:eastAsia="楷体" w:cs="楷体"/>
          <w:sz w:val="28"/>
        </w:rPr>
        <w:t>的，应当在变更后3日内及时书面通知对方，对方实际收到变更通知前的送达仍为有效送达，电子送达与书面送达具有同等法律效力。本</w:t>
      </w:r>
      <w:r>
        <w:rPr>
          <w:rFonts w:hint="eastAsia" w:ascii="楷体" w:hAnsi="楷体" w:eastAsia="楷体" w:cs="楷体"/>
          <w:sz w:val="28"/>
          <w:lang w:val="en-US" w:eastAsia="zh-CN"/>
        </w:rPr>
        <w:t>条款</w:t>
      </w:r>
      <w:r>
        <w:rPr>
          <w:rFonts w:hint="eastAsia" w:ascii="楷体" w:hAnsi="楷体" w:eastAsia="楷体" w:cs="楷体"/>
          <w:sz w:val="28"/>
        </w:rPr>
        <w:t>适用于双方往来联系、书面文件送达及争议解决时法律文书的送达。甲方可采取留置送达的方式送达乙方，即甲方在本合同租赁房屋地点外张贴通知或文件，张贴之日即为送达之日。甲方通过微信小程序、公众号</w:t>
      </w:r>
      <w:r>
        <w:rPr>
          <w:rFonts w:hint="eastAsia" w:ascii="楷体" w:hAnsi="楷体" w:eastAsia="楷体" w:cs="楷体"/>
          <w:sz w:val="28"/>
          <w:lang w:eastAsia="zh-CN"/>
        </w:rPr>
        <w:t>、</w:t>
      </w:r>
      <w:r>
        <w:rPr>
          <w:rFonts w:hint="eastAsia" w:ascii="楷体" w:hAnsi="楷体" w:eastAsia="楷体" w:cs="楷体"/>
          <w:sz w:val="28"/>
        </w:rPr>
        <w:t>资产管理系统平台等渠道推送成功的房租缴费账单</w:t>
      </w:r>
      <w:r>
        <w:rPr>
          <w:rFonts w:hint="eastAsia" w:ascii="楷体" w:hAnsi="楷体" w:eastAsia="楷体" w:cs="楷体"/>
          <w:sz w:val="28"/>
          <w:lang w:eastAsia="zh-CN"/>
        </w:rPr>
        <w:t>、</w:t>
      </w:r>
      <w:r>
        <w:rPr>
          <w:rFonts w:hint="eastAsia" w:ascii="楷体" w:hAnsi="楷体" w:eastAsia="楷体" w:cs="楷体"/>
          <w:sz w:val="28"/>
          <w:lang w:val="en-US" w:eastAsia="zh-CN"/>
        </w:rPr>
        <w:t>通知等</w:t>
      </w:r>
      <w:r>
        <w:rPr>
          <w:rFonts w:hint="eastAsia" w:ascii="楷体" w:hAnsi="楷体" w:eastAsia="楷体" w:cs="楷体"/>
          <w:sz w:val="28"/>
        </w:rPr>
        <w:t>信息，视为乙方已经接收，乙方</w:t>
      </w:r>
      <w:r>
        <w:rPr>
          <w:rFonts w:hint="eastAsia" w:ascii="楷体" w:hAnsi="楷体" w:eastAsia="楷体" w:cs="楷体"/>
          <w:sz w:val="28"/>
          <w:lang w:val="en-US" w:eastAsia="zh-CN"/>
        </w:rPr>
        <w:t>经办人</w:t>
      </w:r>
      <w:r>
        <w:rPr>
          <w:rFonts w:hint="eastAsia" w:ascii="楷体" w:hAnsi="楷体" w:eastAsia="楷体" w:cs="楷体"/>
          <w:sz w:val="28"/>
        </w:rPr>
        <w:t>未关注客户端、未查看推送信息的，不影响送达效力。</w:t>
      </w:r>
    </w:p>
    <w:p w14:paraId="090AD56C">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3</w:t>
      </w:r>
      <w:r>
        <w:rPr>
          <w:rFonts w:hint="eastAsia" w:ascii="楷体" w:hAnsi="楷体" w:eastAsia="楷体" w:cs="楷体"/>
          <w:sz w:val="28"/>
        </w:rPr>
        <w:t>.</w:t>
      </w:r>
      <w:r>
        <w:rPr>
          <w:rFonts w:hint="eastAsia" w:ascii="楷体" w:hAnsi="楷体" w:eastAsia="楷体" w:cs="楷体"/>
          <w:sz w:val="28"/>
          <w:lang w:val="en-US" w:eastAsia="zh-CN"/>
        </w:rPr>
        <w:t>6</w:t>
      </w:r>
      <w:r>
        <w:rPr>
          <w:rFonts w:hint="eastAsia" w:ascii="楷体" w:hAnsi="楷体" w:eastAsia="楷体" w:cs="楷体"/>
          <w:sz w:val="28"/>
        </w:rPr>
        <w:t>本合同未尽事宜，双方另行协商解决。除甲乙双方另有协议外，可参照政府有关部门规定执行。</w:t>
      </w:r>
    </w:p>
    <w:p w14:paraId="6C9BB423">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3</w:t>
      </w:r>
      <w:r>
        <w:rPr>
          <w:rFonts w:hint="eastAsia" w:ascii="楷体" w:hAnsi="楷体" w:eastAsia="楷体" w:cs="楷体"/>
          <w:sz w:val="28"/>
        </w:rPr>
        <w:t>.</w:t>
      </w:r>
      <w:r>
        <w:rPr>
          <w:rFonts w:hint="eastAsia" w:ascii="楷体" w:hAnsi="楷体" w:eastAsia="楷体" w:cs="楷体"/>
          <w:sz w:val="28"/>
          <w:lang w:val="en-US" w:eastAsia="zh-CN"/>
        </w:rPr>
        <w:t>7</w:t>
      </w:r>
      <w:r>
        <w:rPr>
          <w:rFonts w:hint="eastAsia" w:ascii="楷体" w:hAnsi="楷体" w:eastAsia="楷体" w:cs="楷体"/>
          <w:sz w:val="28"/>
        </w:rPr>
        <w:t>如本合同执行中发生分歧，双方应协商解决。若协商不妥的，提请租赁标的所在地人民法院诉讼解决。</w:t>
      </w:r>
    </w:p>
    <w:p w14:paraId="52D1E510">
      <w:pPr>
        <w:spacing w:line="470" w:lineRule="exact"/>
        <w:ind w:firstLine="560" w:firstLineChars="200"/>
        <w:rPr>
          <w:rFonts w:hint="eastAsia" w:ascii="楷体" w:hAnsi="楷体" w:eastAsia="楷体" w:cs="楷体"/>
          <w:sz w:val="28"/>
        </w:rPr>
      </w:pPr>
      <w:r>
        <w:rPr>
          <w:rFonts w:hint="eastAsia" w:ascii="楷体" w:hAnsi="楷体" w:eastAsia="楷体" w:cs="楷体"/>
          <w:sz w:val="28"/>
        </w:rPr>
        <w:t>1</w:t>
      </w:r>
      <w:r>
        <w:rPr>
          <w:rFonts w:hint="eastAsia" w:ascii="楷体" w:hAnsi="楷体" w:eastAsia="楷体" w:cs="楷体"/>
          <w:sz w:val="28"/>
          <w:lang w:val="en-US" w:eastAsia="zh-CN"/>
        </w:rPr>
        <w:t>3</w:t>
      </w:r>
      <w:r>
        <w:rPr>
          <w:rFonts w:hint="eastAsia" w:ascii="楷体" w:hAnsi="楷体" w:eastAsia="楷体" w:cs="楷体"/>
          <w:sz w:val="28"/>
        </w:rPr>
        <w:t>.</w:t>
      </w:r>
      <w:r>
        <w:rPr>
          <w:rFonts w:hint="eastAsia" w:ascii="楷体" w:hAnsi="楷体" w:eastAsia="楷体" w:cs="楷体"/>
          <w:sz w:val="28"/>
          <w:lang w:val="en-US" w:eastAsia="zh-CN"/>
        </w:rPr>
        <w:t>8</w:t>
      </w:r>
      <w:r>
        <w:rPr>
          <w:rFonts w:hint="eastAsia" w:ascii="楷体" w:hAnsi="楷体" w:eastAsia="楷体" w:cs="楷体"/>
          <w:sz w:val="28"/>
        </w:rPr>
        <w:t>本合同一式肆份，双方加盖公章或合同专用章后生效。甲、乙双方各持贰份，具有同等法律效力。</w:t>
      </w:r>
    </w:p>
    <w:p w14:paraId="2E3D4AA9">
      <w:pPr>
        <w:spacing w:line="470" w:lineRule="exact"/>
        <w:ind w:firstLine="560" w:firstLineChars="200"/>
        <w:rPr>
          <w:rFonts w:hint="eastAsia" w:ascii="楷体" w:hAnsi="楷体" w:eastAsia="楷体" w:cs="楷体"/>
          <w:sz w:val="28"/>
          <w:lang w:eastAsia="zh-CN"/>
        </w:rPr>
      </w:pPr>
      <w:r>
        <w:rPr>
          <w:rFonts w:hint="eastAsia" w:ascii="楷体" w:hAnsi="楷体" w:eastAsia="楷体" w:cs="楷体"/>
          <w:sz w:val="28"/>
          <w:lang w:eastAsia="zh-CN"/>
        </w:rPr>
        <w:t>（以下无正文）</w:t>
      </w:r>
    </w:p>
    <w:p w14:paraId="7AEB912A">
      <w:pPr>
        <w:spacing w:line="458" w:lineRule="exact"/>
        <w:rPr>
          <w:rFonts w:hint="eastAsia" w:ascii="楷体" w:hAnsi="楷体" w:eastAsia="楷体" w:cs="楷体"/>
          <w:sz w:val="28"/>
          <w:szCs w:val="28"/>
        </w:rPr>
      </w:pPr>
      <w:r>
        <w:rPr>
          <w:rFonts w:hint="eastAsia" w:ascii="楷体" w:hAnsi="楷体" w:eastAsia="楷体" w:cs="楷体"/>
          <w:sz w:val="28"/>
          <w:szCs w:val="28"/>
        </w:rPr>
        <w:t xml:space="preserve"> </w:t>
      </w:r>
    </w:p>
    <w:p w14:paraId="2536C117">
      <w:pPr>
        <w:spacing w:line="470" w:lineRule="exact"/>
        <w:ind w:firstLine="560" w:firstLineChars="200"/>
        <w:rPr>
          <w:rFonts w:hint="eastAsia" w:ascii="楷体" w:hAnsi="楷体" w:eastAsia="楷体" w:cs="楷体"/>
          <w:sz w:val="28"/>
          <w:szCs w:val="22"/>
        </w:rPr>
      </w:pPr>
      <w:r>
        <w:rPr>
          <w:rFonts w:hint="eastAsia" w:ascii="楷体" w:hAnsi="楷体" w:eastAsia="楷体" w:cs="楷体"/>
          <w:sz w:val="28"/>
          <w:szCs w:val="22"/>
        </w:rPr>
        <w:t>附件1：《企业安全管理协议书》</w:t>
      </w:r>
    </w:p>
    <w:p w14:paraId="00E2B895">
      <w:pPr>
        <w:spacing w:line="470" w:lineRule="exact"/>
        <w:ind w:firstLine="560" w:firstLineChars="200"/>
        <w:rPr>
          <w:rFonts w:hint="eastAsia" w:ascii="楷体" w:hAnsi="楷体" w:eastAsia="楷体" w:cs="楷体"/>
          <w:sz w:val="28"/>
          <w:szCs w:val="22"/>
        </w:rPr>
      </w:pPr>
      <w:r>
        <w:rPr>
          <w:rFonts w:hint="eastAsia" w:ascii="楷体" w:hAnsi="楷体" w:eastAsia="楷体" w:cs="楷体"/>
          <w:sz w:val="28"/>
          <w:szCs w:val="22"/>
        </w:rPr>
        <w:t>附件</w:t>
      </w:r>
      <w:r>
        <w:rPr>
          <w:rFonts w:hint="eastAsia" w:ascii="楷体" w:hAnsi="楷体" w:eastAsia="楷体" w:cs="楷体"/>
          <w:sz w:val="28"/>
          <w:szCs w:val="22"/>
          <w:lang w:val="en-US" w:eastAsia="zh-CN"/>
        </w:rPr>
        <w:t>2</w:t>
      </w:r>
      <w:r>
        <w:rPr>
          <w:rFonts w:hint="eastAsia" w:ascii="楷体" w:hAnsi="楷体" w:eastAsia="楷体" w:cs="楷体"/>
          <w:sz w:val="28"/>
          <w:szCs w:val="22"/>
        </w:rPr>
        <w:t>：《廉洁承诺书》</w:t>
      </w:r>
    </w:p>
    <w:p w14:paraId="3C7F0E10">
      <w:pPr>
        <w:spacing w:line="470" w:lineRule="exact"/>
        <w:ind w:firstLine="560" w:firstLineChars="200"/>
        <w:rPr>
          <w:rFonts w:hint="eastAsia" w:ascii="楷体" w:hAnsi="楷体" w:eastAsia="楷体" w:cs="楷体"/>
          <w:sz w:val="28"/>
          <w:szCs w:val="22"/>
        </w:rPr>
      </w:pPr>
      <w:r>
        <w:rPr>
          <w:rFonts w:hint="eastAsia" w:ascii="楷体" w:hAnsi="楷体" w:eastAsia="楷体" w:cs="楷体"/>
          <w:sz w:val="28"/>
          <w:szCs w:val="22"/>
        </w:rPr>
        <w:t>附件</w:t>
      </w:r>
      <w:r>
        <w:rPr>
          <w:rFonts w:hint="eastAsia" w:ascii="楷体" w:hAnsi="楷体" w:eastAsia="楷体" w:cs="楷体"/>
          <w:sz w:val="28"/>
          <w:szCs w:val="22"/>
          <w:lang w:val="en-US" w:eastAsia="zh-CN"/>
        </w:rPr>
        <w:t>3</w:t>
      </w:r>
      <w:r>
        <w:rPr>
          <w:rFonts w:hint="eastAsia" w:ascii="楷体" w:hAnsi="楷体" w:eastAsia="楷体" w:cs="楷体"/>
          <w:sz w:val="28"/>
          <w:szCs w:val="22"/>
        </w:rPr>
        <w:t>：《食品安全卫生管理目标责任书》</w:t>
      </w:r>
    </w:p>
    <w:p w14:paraId="1701A645">
      <w:pPr>
        <w:spacing w:line="240" w:lineRule="auto"/>
        <w:rPr>
          <w:rFonts w:hint="eastAsia" w:ascii="楷体" w:hAnsi="楷体" w:eastAsia="楷体" w:cs="楷体"/>
          <w:sz w:val="28"/>
          <w:szCs w:val="28"/>
        </w:rPr>
      </w:pPr>
    </w:p>
    <w:p w14:paraId="293D233F">
      <w:pPr>
        <w:spacing w:line="458" w:lineRule="exact"/>
        <w:rPr>
          <w:rFonts w:hint="eastAsia" w:ascii="楷体" w:hAnsi="楷体" w:eastAsia="楷体" w:cs="楷体"/>
          <w:sz w:val="24"/>
        </w:rPr>
      </w:pPr>
    </w:p>
    <w:p w14:paraId="3FE0B2EA">
      <w:pPr>
        <w:spacing w:line="360" w:lineRule="auto"/>
        <w:rPr>
          <w:rFonts w:hint="eastAsia" w:ascii="楷体" w:hAnsi="楷体" w:eastAsia="楷体" w:cs="楷体"/>
          <w:sz w:val="24"/>
        </w:rPr>
      </w:pPr>
    </w:p>
    <w:p w14:paraId="10AEFC6D">
      <w:pPr>
        <w:spacing w:line="600" w:lineRule="auto"/>
        <w:rPr>
          <w:rFonts w:hint="eastAsia" w:ascii="楷体" w:hAnsi="楷体" w:eastAsia="楷体" w:cs="楷体"/>
          <w:sz w:val="28"/>
        </w:rPr>
      </w:pPr>
      <w:r>
        <w:rPr>
          <w:rFonts w:hint="eastAsia" w:ascii="楷体" w:hAnsi="楷体" w:eastAsia="楷体" w:cs="楷体"/>
          <w:sz w:val="28"/>
        </w:rPr>
        <w:t xml:space="preserve">甲  方： </w:t>
      </w:r>
      <w:r>
        <w:rPr>
          <w:rFonts w:hint="eastAsia" w:ascii="楷体" w:hAnsi="楷体" w:eastAsia="楷体" w:cs="楷体"/>
          <w:sz w:val="28"/>
          <w:szCs w:val="28"/>
          <w:lang w:eastAsia="zh-CN"/>
        </w:rPr>
        <w:t>厦门火炬招商资产运营管理有限公司</w:t>
      </w:r>
      <w:r>
        <w:rPr>
          <w:rFonts w:hint="eastAsia" w:ascii="楷体" w:hAnsi="楷体" w:eastAsia="楷体" w:cs="楷体"/>
          <w:sz w:val="28"/>
        </w:rPr>
        <w:t xml:space="preserve">      </w:t>
      </w:r>
    </w:p>
    <w:p w14:paraId="05574E08">
      <w:pPr>
        <w:spacing w:line="600" w:lineRule="auto"/>
        <w:rPr>
          <w:rFonts w:hint="eastAsia" w:ascii="楷体" w:hAnsi="楷体" w:eastAsia="楷体" w:cs="楷体"/>
          <w:sz w:val="28"/>
        </w:rPr>
      </w:pPr>
    </w:p>
    <w:p w14:paraId="3D9ED08F">
      <w:pPr>
        <w:spacing w:line="600" w:lineRule="auto"/>
        <w:rPr>
          <w:rFonts w:hint="eastAsia" w:ascii="楷体" w:hAnsi="楷体" w:eastAsia="楷体" w:cs="楷体"/>
          <w:sz w:val="28"/>
        </w:rPr>
      </w:pPr>
      <w:r>
        <w:rPr>
          <w:rFonts w:hint="eastAsia" w:ascii="楷体" w:hAnsi="楷体" w:eastAsia="楷体" w:cs="楷体"/>
          <w:sz w:val="28"/>
        </w:rPr>
        <w:t>乙  方：</w:t>
      </w:r>
    </w:p>
    <w:p w14:paraId="561BDEF9">
      <w:pPr>
        <w:spacing w:line="600" w:lineRule="auto"/>
        <w:rPr>
          <w:rFonts w:hint="eastAsia" w:ascii="楷体" w:hAnsi="楷体" w:eastAsia="楷体" w:cs="楷体"/>
          <w:sz w:val="28"/>
        </w:rPr>
      </w:pPr>
      <w:r>
        <w:rPr>
          <w:rFonts w:hint="eastAsia" w:ascii="楷体" w:hAnsi="楷体" w:eastAsia="楷体" w:cs="楷体"/>
          <w:sz w:val="28"/>
        </w:rPr>
        <w:t xml:space="preserve">   </w:t>
      </w:r>
    </w:p>
    <w:p w14:paraId="0CECE0A2">
      <w:pPr>
        <w:spacing w:line="600" w:lineRule="auto"/>
        <w:rPr>
          <w:rFonts w:hint="eastAsia" w:ascii="楷体" w:hAnsi="楷体" w:eastAsia="楷体" w:cs="楷体"/>
          <w:sz w:val="28"/>
        </w:rPr>
      </w:pPr>
      <w:r>
        <w:rPr>
          <w:rFonts w:hint="eastAsia" w:ascii="楷体" w:hAnsi="楷体" w:eastAsia="楷体" w:cs="楷体"/>
          <w:sz w:val="28"/>
        </w:rPr>
        <w:t xml:space="preserve">                    签约时间：    年   月    日</w:t>
      </w:r>
    </w:p>
    <w:p w14:paraId="3298EE55">
      <w:pPr>
        <w:spacing w:line="600" w:lineRule="auto"/>
        <w:jc w:val="center"/>
        <w:rPr>
          <w:rFonts w:hint="eastAsia" w:ascii="楷体" w:hAnsi="楷体" w:eastAsia="楷体" w:cs="楷体"/>
          <w:sz w:val="24"/>
        </w:rPr>
      </w:pPr>
      <w:r>
        <w:rPr>
          <w:rFonts w:hint="eastAsia" w:ascii="楷体" w:hAnsi="楷体" w:eastAsia="楷体" w:cs="楷体"/>
          <w:sz w:val="28"/>
        </w:rPr>
        <w:t xml:space="preserve">  签约地点：厦门市</w:t>
      </w:r>
      <w:r>
        <w:rPr>
          <w:rFonts w:hint="eastAsia" w:ascii="楷体" w:hAnsi="楷体" w:eastAsia="楷体" w:cs="楷体"/>
          <w:sz w:val="28"/>
          <w:u w:val="single"/>
          <w:lang w:val="en-US" w:eastAsia="zh-CN"/>
        </w:rPr>
        <w:t xml:space="preserve">    </w:t>
      </w:r>
      <w:r>
        <w:rPr>
          <w:rFonts w:hint="eastAsia" w:ascii="楷体" w:hAnsi="楷体" w:eastAsia="楷体" w:cs="楷体"/>
          <w:sz w:val="28"/>
        </w:rPr>
        <w:t>区</w:t>
      </w:r>
    </w:p>
    <w:p w14:paraId="69D23F36">
      <w:pPr>
        <w:jc w:val="left"/>
        <w:rPr>
          <w:rFonts w:hint="eastAsia" w:ascii="楷体" w:hAnsi="楷体" w:eastAsia="楷体" w:cs="楷体"/>
          <w:sz w:val="24"/>
        </w:rPr>
      </w:pPr>
      <w:r>
        <w:rPr>
          <w:rFonts w:hint="eastAsia" w:ascii="楷体" w:hAnsi="楷体" w:eastAsia="楷体" w:cs="楷体"/>
          <w:sz w:val="24"/>
        </w:rPr>
        <w:br w:type="page"/>
      </w:r>
    </w:p>
    <w:p w14:paraId="56CC37F6">
      <w:pPr>
        <w:spacing w:line="400" w:lineRule="exact"/>
        <w:rPr>
          <w:rFonts w:hint="eastAsia" w:ascii="楷体" w:hAnsi="楷体" w:eastAsia="楷体" w:cs="楷体"/>
          <w:b/>
          <w:spacing w:val="40"/>
          <w:sz w:val="32"/>
          <w:szCs w:val="32"/>
        </w:rPr>
      </w:pPr>
      <w:r>
        <w:rPr>
          <w:rFonts w:hint="eastAsia" w:ascii="楷体" w:hAnsi="楷体" w:eastAsia="楷体" w:cs="楷体"/>
          <w:b/>
          <w:spacing w:val="40"/>
          <w:sz w:val="32"/>
          <w:szCs w:val="32"/>
        </w:rPr>
        <w:t>附件1</w:t>
      </w:r>
    </w:p>
    <w:p w14:paraId="67B0391D">
      <w:pPr>
        <w:tabs>
          <w:tab w:val="center" w:pos="4228"/>
          <w:tab w:val="left" w:pos="6098"/>
        </w:tabs>
        <w:spacing w:before="120" w:line="400" w:lineRule="exact"/>
        <w:jc w:val="center"/>
        <w:rPr>
          <w:rFonts w:hint="eastAsia" w:ascii="楷体" w:hAnsi="楷体" w:eastAsia="楷体" w:cs="楷体"/>
          <w:b/>
          <w:sz w:val="44"/>
          <w:szCs w:val="44"/>
        </w:rPr>
      </w:pPr>
      <w:r>
        <w:rPr>
          <w:rFonts w:hint="eastAsia" w:ascii="楷体" w:hAnsi="楷体" w:eastAsia="楷体" w:cs="楷体"/>
          <w:b/>
          <w:sz w:val="36"/>
          <w:szCs w:val="36"/>
        </w:rPr>
        <w:t>企业安全管理协议书</w:t>
      </w:r>
    </w:p>
    <w:p w14:paraId="607397FF">
      <w:pPr>
        <w:pStyle w:val="4"/>
        <w:spacing w:line="400" w:lineRule="exact"/>
        <w:ind w:firstLine="560"/>
        <w:rPr>
          <w:rFonts w:hint="eastAsia" w:ascii="楷体" w:hAnsi="楷体" w:eastAsia="楷体" w:cs="楷体"/>
          <w:sz w:val="28"/>
          <w:szCs w:val="28"/>
        </w:rPr>
      </w:pPr>
    </w:p>
    <w:p w14:paraId="23958109">
      <w:pPr>
        <w:pStyle w:val="4"/>
        <w:spacing w:line="400" w:lineRule="exact"/>
        <w:ind w:firstLine="420"/>
        <w:rPr>
          <w:rFonts w:hint="eastAsia" w:ascii="楷体" w:hAnsi="楷体" w:eastAsia="楷体" w:cs="楷体"/>
          <w:sz w:val="21"/>
          <w:szCs w:val="21"/>
        </w:rPr>
      </w:pPr>
      <w:r>
        <w:rPr>
          <w:rFonts w:hint="eastAsia" w:ascii="楷体" w:hAnsi="楷体" w:eastAsia="楷体" w:cs="楷体"/>
          <w:sz w:val="21"/>
          <w:szCs w:val="21"/>
        </w:rPr>
        <w:t>根据《中华人民共和国安全生产法》《中华人民共和国消防法》等法律、法规规定，为加强安全管理工作，确保双方的生命财产安全及公共安全，明确双方的责任及义务，认真贯彻执行“安全第一、预防为主、综合治理”的方针，经甲乙双方共同协商，特签订本协议，共同遵照执行。</w:t>
      </w:r>
    </w:p>
    <w:p w14:paraId="3BF7680B">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甲乙双方在《</w:t>
      </w:r>
      <w:r>
        <w:rPr>
          <w:rFonts w:hint="eastAsia" w:ascii="楷体" w:hAnsi="楷体" w:eastAsia="楷体" w:cs="楷体"/>
          <w:sz w:val="21"/>
          <w:szCs w:val="21"/>
          <w:lang w:eastAsia="zh-CN"/>
        </w:rPr>
        <w:t>食堂场地租赁合同</w:t>
      </w:r>
      <w:r>
        <w:rPr>
          <w:rFonts w:hint="eastAsia" w:ascii="楷体" w:hAnsi="楷体" w:eastAsia="楷体" w:cs="楷体"/>
          <w:sz w:val="21"/>
          <w:szCs w:val="21"/>
        </w:rPr>
        <w:t>》签订前，乙方应考察现场，并核实房屋设计类别、荷载、消防验收证明、用途等资料或数据，充分评估房屋建筑、结构、消防设施等。乙方确认房屋满足乙方安全</w:t>
      </w:r>
      <w:r>
        <w:rPr>
          <w:rFonts w:hint="eastAsia" w:ascii="楷体" w:hAnsi="楷体" w:eastAsia="楷体" w:cs="楷体"/>
          <w:sz w:val="21"/>
          <w:szCs w:val="21"/>
          <w:lang w:val="en-US" w:eastAsia="zh-CN"/>
        </w:rPr>
        <w:t>经营</w:t>
      </w:r>
      <w:r>
        <w:rPr>
          <w:rFonts w:hint="eastAsia" w:ascii="楷体" w:hAnsi="楷体" w:eastAsia="楷体" w:cs="楷体"/>
          <w:sz w:val="21"/>
          <w:szCs w:val="21"/>
        </w:rPr>
        <w:t>需要，甲方按现状移交，乙方承诺不会超</w:t>
      </w:r>
      <w:r>
        <w:rPr>
          <w:rFonts w:hint="eastAsia" w:ascii="楷体" w:hAnsi="楷体" w:eastAsia="楷体" w:cs="楷体"/>
          <w:sz w:val="21"/>
          <w:szCs w:val="21"/>
          <w:lang w:val="en-US" w:eastAsia="zh-CN"/>
        </w:rPr>
        <w:t>出</w:t>
      </w:r>
      <w:r>
        <w:rPr>
          <w:rFonts w:hint="eastAsia" w:ascii="楷体" w:hAnsi="楷体" w:eastAsia="楷体" w:cs="楷体"/>
          <w:sz w:val="21"/>
          <w:szCs w:val="21"/>
        </w:rPr>
        <w:t>设计范围、约定用途使用房屋。</w:t>
      </w:r>
    </w:p>
    <w:p w14:paraId="66B085BA">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乙方应按规定办理安全</w:t>
      </w:r>
      <w:r>
        <w:rPr>
          <w:rFonts w:hint="eastAsia" w:ascii="楷体" w:hAnsi="楷体" w:eastAsia="楷体" w:cs="楷体"/>
          <w:sz w:val="21"/>
          <w:szCs w:val="21"/>
          <w:lang w:val="en-US" w:eastAsia="zh-CN"/>
        </w:rPr>
        <w:t>经营</w:t>
      </w:r>
      <w:r>
        <w:rPr>
          <w:rFonts w:hint="eastAsia" w:ascii="楷体" w:hAnsi="楷体" w:eastAsia="楷体" w:cs="楷体"/>
          <w:sz w:val="21"/>
          <w:szCs w:val="21"/>
        </w:rPr>
        <w:t>相关手续，并按照国家有关安全、消防、环保等法律法规要求进行改造及提升，不得破坏房屋主体建筑及结构安全，完工后必须经过消防、环保等部门验收合格才能使用；因未办理相关手续产生的后续问题由乙方全部负责，因此造成的一切损失及费用，均由乙方承担。乙方在</w:t>
      </w:r>
      <w:r>
        <w:rPr>
          <w:rFonts w:hint="eastAsia" w:ascii="楷体" w:hAnsi="楷体" w:eastAsia="楷体" w:cs="楷体"/>
          <w:sz w:val="21"/>
          <w:szCs w:val="21"/>
          <w:lang w:val="en-US" w:eastAsia="zh-CN"/>
        </w:rPr>
        <w:t>经营</w:t>
      </w:r>
      <w:r>
        <w:rPr>
          <w:rFonts w:hint="eastAsia" w:ascii="楷体" w:hAnsi="楷体" w:eastAsia="楷体" w:cs="楷体"/>
          <w:sz w:val="21"/>
          <w:szCs w:val="21"/>
        </w:rPr>
        <w:t>过程中发现所租赁</w:t>
      </w:r>
      <w:r>
        <w:rPr>
          <w:rFonts w:hint="eastAsia" w:ascii="楷体" w:hAnsi="楷体" w:eastAsia="楷体" w:cs="楷体"/>
          <w:sz w:val="21"/>
          <w:szCs w:val="21"/>
          <w:lang w:eastAsia="zh-CN"/>
        </w:rPr>
        <w:t>场地</w:t>
      </w:r>
      <w:r>
        <w:rPr>
          <w:rFonts w:hint="eastAsia" w:ascii="楷体" w:hAnsi="楷体" w:eastAsia="楷体" w:cs="楷体"/>
          <w:sz w:val="21"/>
          <w:szCs w:val="21"/>
        </w:rPr>
        <w:t>无法满足安全要求时，应向甲方申请解除租赁合同并提供相关说明及材料，经甲方同意后，可解除《</w:t>
      </w:r>
      <w:r>
        <w:rPr>
          <w:rFonts w:hint="eastAsia" w:ascii="楷体" w:hAnsi="楷体" w:eastAsia="楷体" w:cs="楷体"/>
          <w:sz w:val="21"/>
          <w:szCs w:val="21"/>
          <w:lang w:eastAsia="zh-CN"/>
        </w:rPr>
        <w:t>食堂场地租赁合同</w:t>
      </w:r>
      <w:r>
        <w:rPr>
          <w:rFonts w:hint="eastAsia" w:ascii="楷体" w:hAnsi="楷体" w:eastAsia="楷体" w:cs="楷体"/>
          <w:sz w:val="21"/>
          <w:szCs w:val="21"/>
        </w:rPr>
        <w:t>》，双方互不追究违约责任，甲方不赔偿乙方已投入的装修及其他费用，乙方按照《</w:t>
      </w:r>
      <w:r>
        <w:rPr>
          <w:rFonts w:hint="eastAsia" w:ascii="楷体" w:hAnsi="楷体" w:eastAsia="楷体" w:cs="楷体"/>
          <w:sz w:val="21"/>
          <w:szCs w:val="21"/>
          <w:lang w:eastAsia="zh-CN"/>
        </w:rPr>
        <w:t>食堂场地租赁合同</w:t>
      </w:r>
      <w:r>
        <w:rPr>
          <w:rFonts w:hint="eastAsia" w:ascii="楷体" w:hAnsi="楷体" w:eastAsia="楷体" w:cs="楷体"/>
          <w:sz w:val="21"/>
          <w:szCs w:val="21"/>
        </w:rPr>
        <w:t>》相关条款办理</w:t>
      </w:r>
      <w:r>
        <w:rPr>
          <w:rFonts w:hint="eastAsia" w:ascii="楷体" w:hAnsi="楷体" w:eastAsia="楷体" w:cs="楷体"/>
          <w:sz w:val="21"/>
          <w:szCs w:val="21"/>
          <w:lang w:eastAsia="zh-CN"/>
        </w:rPr>
        <w:t>租赁场地</w:t>
      </w:r>
      <w:r>
        <w:rPr>
          <w:rFonts w:hint="eastAsia" w:ascii="楷体" w:hAnsi="楷体" w:eastAsia="楷体" w:cs="楷体"/>
          <w:sz w:val="21"/>
          <w:szCs w:val="21"/>
        </w:rPr>
        <w:t>的移交。</w:t>
      </w:r>
    </w:p>
    <w:p w14:paraId="783CF2E9">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应具备有关法律、行政法规和国家标准或行业标准规定的安全条件，不具备安全条件的，不得在园区内从事经营活动。因乙方不具备安全条件或乙方违反本协议任一约定，且经甲方两次以上通知要求限期整改未整改完成的，甲方有权解除合同，乙方的责任按《</w:t>
      </w:r>
      <w:r>
        <w:rPr>
          <w:rFonts w:hint="eastAsia" w:ascii="楷体" w:hAnsi="楷体" w:eastAsia="楷体" w:cs="楷体"/>
          <w:sz w:val="21"/>
          <w:szCs w:val="21"/>
          <w:lang w:eastAsia="zh-CN"/>
        </w:rPr>
        <w:t>食堂场地租赁合同</w:t>
      </w:r>
      <w:r>
        <w:rPr>
          <w:rFonts w:hint="eastAsia" w:ascii="楷体" w:hAnsi="楷体" w:eastAsia="楷体" w:cs="楷体"/>
          <w:sz w:val="21"/>
          <w:szCs w:val="21"/>
        </w:rPr>
        <w:t>》及本协议的约定处理。</w:t>
      </w:r>
    </w:p>
    <w:p w14:paraId="20CB800A">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在同一作业区内，若有两个以上经营单位进行经营活动的，可能危及安全的，由甲方或甲方委托的物业管理公司监督该作业区域内的经营单位签订安全管理协议，明确各自的安全职责和应采取的安全措施，并指定专职安全管理人员进行安全检查与协调。乙方应主动告知甲方、相邻方生产经营中的可能存在的危险源等。不服从管理或隐瞒不告知危险源的，由此产生的安全责任由乙方负责。</w:t>
      </w:r>
    </w:p>
    <w:p w14:paraId="26E14FBC">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甲方或甲方委托的物业管理公司有权对乙方在本协议项下的安全</w:t>
      </w:r>
      <w:r>
        <w:rPr>
          <w:rFonts w:hint="eastAsia" w:ascii="楷体" w:hAnsi="楷体" w:eastAsia="楷体" w:cs="楷体"/>
          <w:sz w:val="21"/>
          <w:szCs w:val="21"/>
          <w:lang w:val="en-US" w:eastAsia="zh-CN"/>
        </w:rPr>
        <w:t>经营</w:t>
      </w:r>
      <w:r>
        <w:rPr>
          <w:rFonts w:hint="eastAsia" w:ascii="楷体" w:hAnsi="楷体" w:eastAsia="楷体" w:cs="楷体"/>
          <w:sz w:val="21"/>
          <w:szCs w:val="21"/>
        </w:rPr>
        <w:t>活动进行日常监督及管理。</w:t>
      </w:r>
    </w:p>
    <w:p w14:paraId="6C288D52">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及乙方的主要负责人是租赁范围内的安全责任主体及第一责任单位，必须全面负责承租范围内的安全管理、消防管理、环境保护等工作，并承诺遵守以下安全管理、消防管理、环境保护等约定以及法律、法规的要求：</w:t>
      </w:r>
    </w:p>
    <w:p w14:paraId="5F11B86E">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（一）安全管理方面</w:t>
      </w:r>
    </w:p>
    <w:p w14:paraId="072240D1">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（1）建立、健全并落实本单位全员安全责任制，加强安全标准化建设。</w:t>
      </w:r>
    </w:p>
    <w:p w14:paraId="703D893B">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（2）组织制定本单位安全规章制度和操作规程。</w:t>
      </w:r>
    </w:p>
    <w:p w14:paraId="5D62D2B9">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（3）组织制定并实施本单位的安全教育和培训计划。</w:t>
      </w:r>
    </w:p>
    <w:p w14:paraId="77D1E786">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（4）组织建立并实施安全风险分级管控和隐患排查治理双重预防工作机制，检查本单位的安全工作，及时消除安全事故隐患。</w:t>
      </w:r>
    </w:p>
    <w:p w14:paraId="6A0A0A9B">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（5）组织制定并实施本单位的安全事故应急预案。</w:t>
      </w:r>
    </w:p>
    <w:p w14:paraId="66052152">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（6）及时、如实向有关各方报告安全事故，不得迟报、瞒报、谎报。</w:t>
      </w:r>
    </w:p>
    <w:p w14:paraId="45C6A6AC">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（7）按照国家有关规定，设置安全管理机构或配备安全管理人员（专职或兼职）。</w:t>
      </w:r>
    </w:p>
    <w:p w14:paraId="31252CA1">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（8）主要负责人和安全管理人员，须具备与所从事的生产经营活动相适应的安全知识和管理能力，接受培训，做到持证上岗。针对自身的生产经营特点加强从业人员安全</w:t>
      </w:r>
      <w:r>
        <w:rPr>
          <w:rFonts w:hint="eastAsia" w:ascii="楷体" w:hAnsi="楷体" w:eastAsia="楷体" w:cs="楷体"/>
          <w:szCs w:val="21"/>
          <w:lang w:val="en-US" w:eastAsia="zh-CN"/>
        </w:rPr>
        <w:t>经营</w:t>
      </w:r>
      <w:r>
        <w:rPr>
          <w:rFonts w:hint="eastAsia" w:ascii="楷体" w:hAnsi="楷体" w:eastAsia="楷体" w:cs="楷体"/>
          <w:szCs w:val="21"/>
        </w:rPr>
        <w:t>、特种设备安全使用的日常教育和培训，满足规定的学时，考核合格，提高职工安全防范意识。对新入岗、换岗人员或“新材料、新技术、新工艺”及使用新设备的从业人员应开展专门的安全教育和培训。特种作业人员必须按照国家有关规定经专门的安全作业培训，取得相应资格，持证上岗。</w:t>
      </w:r>
    </w:p>
    <w:p w14:paraId="7C6DA8F6">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（9）应在有较大危险的生产场所和有关设备、设施上设置明显安全警示标志。</w:t>
      </w:r>
    </w:p>
    <w:p w14:paraId="0F84F7C1">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（10）安全设备的设计、制造、安装、使用、检测、维修、改造和报废，应符合国家相关标准。定期对安全设备进行维护、保养、并定期检测，保证正常运转。</w:t>
      </w:r>
    </w:p>
    <w:p w14:paraId="7D633BCA">
      <w:pPr>
        <w:widowControl/>
        <w:shd w:val="clear" w:color="auto" w:fill="FFFFFF"/>
        <w:spacing w:line="400" w:lineRule="exact"/>
        <w:ind w:firstLine="420" w:firstLineChars="200"/>
        <w:rPr>
          <w:rFonts w:hint="eastAsia" w:ascii="楷体" w:hAnsi="楷体" w:eastAsia="楷体" w:cs="楷体"/>
          <w:szCs w:val="21"/>
        </w:rPr>
      </w:pPr>
      <w:r>
        <w:rPr>
          <w:rFonts w:hint="eastAsia" w:ascii="楷体" w:hAnsi="楷体" w:eastAsia="楷体" w:cs="楷体"/>
          <w:szCs w:val="21"/>
        </w:rPr>
        <w:t>（11）经营单位生产过程中有涉及使用燃气等可燃气体的，应当安装可燃气体报警装置，并保障其正常使用。</w:t>
      </w:r>
    </w:p>
    <w:p w14:paraId="758EA69A">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（12）经营场所应当设置符合紧急疏散要求、标志明显、保持畅通的出口、疏通通道。禁止占用、锁闭、封堵生产经营场所的出口、疏散通道。</w:t>
      </w:r>
    </w:p>
    <w:p w14:paraId="0D450A09">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（13）不得使用国家明令淘汰、禁止使用的危及安全的工艺品、设备等物品。</w:t>
      </w:r>
    </w:p>
    <w:p w14:paraId="7DB6607F">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（14）正在使用的特种设备应当经检验、检测、验收合格，从事特种设备作业人员应当具备相应的资格，并按规定进行年检和复审。</w:t>
      </w:r>
    </w:p>
    <w:p w14:paraId="294B2D98">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（15）定期组织安全检查工作。对检查中发现的安全问题，应当立即处理；不能处理的，应当及时向甲方或甲方委托的园区物业管理公司报告并采取措施确保安全。同时应当将每次的检查处理情况及时记录在案。</w:t>
      </w:r>
    </w:p>
    <w:p w14:paraId="4A1DC3CA">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16）应加强日常安全监督及施工管理，防毒气、防触电、防溺水、防高空坠落等，在施工过程中应遵守国家有关安全法律、法规及相关安全规章制度和安全操作规程，正确佩戴和使用劳动保护用品并采取必要的安全防护措施，合理设置安全防护围挡，做到文明施工；负责现场施工安全的监督和管理并承担所有后果。由于乙方原因造成事故，甲方或甲方委托的园区物业管理公司不负任何责任，如甲方或甲方委托的园区物业管理公司对外承担责任，有权向乙方追偿。</w:t>
      </w:r>
    </w:p>
    <w:p w14:paraId="5985617A">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（17）按照国家有关规定为从业人员提供符合国家标准或者行业标准的劳动保护用品，并监督、教育从业人员按照使用规则佩戴、使用。</w:t>
      </w:r>
    </w:p>
    <w:p w14:paraId="65D4F9C9">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（18）针对自身的生产经营特点制定安全事故应急救援预案。按物业管理公司要求参加应急演练。</w:t>
      </w:r>
    </w:p>
    <w:p w14:paraId="1BFF85EA">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（二）消防管理方面</w:t>
      </w:r>
    </w:p>
    <w:p w14:paraId="6189C29C">
      <w:pPr>
        <w:widowControl/>
        <w:tabs>
          <w:tab w:val="left" w:pos="709"/>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（1）严格遵守与消防相关的法律、法规规定及消防主管部门的各项消防管理规定。</w:t>
      </w:r>
    </w:p>
    <w:p w14:paraId="189EF3E3">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2）建立消防安全责任制，制定消防安全制度和消防安全操作规程，加强从业人员消防安全教育和培训，提高员工“四个能力”，即检查火灾隐患能力、组织扑救初起火灾能力、组织人员疏散逃生能力、消防宣传教育培训能力，掌握使用消防栓、灭火器等消防设施，增强自防自救能力。指定专人作为消防安全管理人。</w:t>
      </w:r>
    </w:p>
    <w:p w14:paraId="62BF3CC7">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3）按照国家标准、行业标准配置消防栓、消防箱等消防设施及灭火器材，设置消防安全标志及应急照明灯，并按法规规范要求定期组织检验、维修，确保完好有效。同时应当将每次的检查、维修情况及时记录在案。</w:t>
      </w:r>
    </w:p>
    <w:p w14:paraId="00A2123D">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（4）加强日常消防安全管理工作，严禁在楼道等消防通道堆放任何物品，保障消防通道、安全出口畅通。</w:t>
      </w:r>
    </w:p>
    <w:p w14:paraId="0C2D1852">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（5）严格落实执行消防安全检查制度，做到日常检查与重点检查相结合，发现火险隐患应当及时处理，并采取切实有效的临时措施消除。</w:t>
      </w:r>
    </w:p>
    <w:p w14:paraId="75FBA63B">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（6）严禁生产、仓库、经营和住宿等场所设置在同一建筑物内的三合一现象存在。同时在未经甲方书面同意的情形下不得擅自拆除、搭盖任何建筑。</w:t>
      </w:r>
    </w:p>
    <w:p w14:paraId="16698046">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（7）遵守用电安全的规定，消除安全隐患，设置安全用电警示标志。严禁违反规定私自接、拉电线和随意加大负荷或改变保险装置，对电线老化、超负荷用电事宜应当及时上报供电部门进行整改、维修。</w:t>
      </w:r>
    </w:p>
    <w:p w14:paraId="2983E6D3">
      <w:pPr>
        <w:widowControl/>
        <w:spacing w:line="400" w:lineRule="exact"/>
        <w:ind w:firstLine="420" w:firstLineChars="200"/>
        <w:rPr>
          <w:rFonts w:hint="eastAsia" w:ascii="楷体" w:hAnsi="楷体" w:eastAsia="楷体" w:cs="楷体"/>
          <w:szCs w:val="21"/>
        </w:rPr>
      </w:pPr>
      <w:r>
        <w:rPr>
          <w:rFonts w:hint="eastAsia" w:ascii="楷体" w:hAnsi="楷体" w:eastAsia="楷体" w:cs="楷体"/>
          <w:szCs w:val="21"/>
        </w:rPr>
        <w:t>（8）严禁违规用火、用气和存放不符合安全标准的易燃、易爆、剧毒、放射性等危险物品。依法应当进行消防验收的新建、改建、扩建、二次装修等工程项目，须经过消防部门验收合格后投入使用。</w:t>
      </w:r>
    </w:p>
    <w:p w14:paraId="77A0976C">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（三）环境保护方面</w:t>
      </w:r>
    </w:p>
    <w:p w14:paraId="426D76BB">
      <w:pPr>
        <w:pStyle w:val="4"/>
        <w:spacing w:line="400" w:lineRule="exact"/>
        <w:ind w:firstLine="420"/>
        <w:rPr>
          <w:rFonts w:hint="eastAsia" w:ascii="楷体" w:hAnsi="楷体" w:eastAsia="楷体" w:cs="楷体"/>
          <w:sz w:val="21"/>
          <w:szCs w:val="21"/>
        </w:rPr>
      </w:pPr>
      <w:r>
        <w:rPr>
          <w:rFonts w:hint="eastAsia" w:ascii="楷体" w:hAnsi="楷体" w:eastAsia="楷体" w:cs="楷体"/>
          <w:sz w:val="21"/>
          <w:szCs w:val="21"/>
        </w:rPr>
        <w:t>（1）应保证生产及研发符合环保要求，在排污、排气、噪音及使用放射性、腐蚀性物质等方面达到国家标准的规定，卫生控制指标符合相关法律、法规要求。</w:t>
      </w:r>
    </w:p>
    <w:p w14:paraId="0FC7A496">
      <w:pPr>
        <w:pStyle w:val="4"/>
        <w:spacing w:line="400" w:lineRule="exact"/>
        <w:ind w:firstLine="420"/>
        <w:rPr>
          <w:rFonts w:hint="eastAsia" w:ascii="楷体" w:hAnsi="楷体" w:eastAsia="楷体" w:cs="楷体"/>
          <w:sz w:val="21"/>
          <w:szCs w:val="21"/>
        </w:rPr>
      </w:pPr>
      <w:r>
        <w:rPr>
          <w:rFonts w:hint="eastAsia" w:ascii="楷体" w:hAnsi="楷体" w:eastAsia="楷体" w:cs="楷体"/>
          <w:sz w:val="21"/>
          <w:szCs w:val="21"/>
        </w:rPr>
        <w:t>（2）</w:t>
      </w:r>
      <w:r>
        <w:rPr>
          <w:rFonts w:hint="eastAsia" w:ascii="楷体" w:hAnsi="楷体" w:eastAsia="楷体" w:cs="楷体"/>
          <w:sz w:val="21"/>
          <w:szCs w:val="21"/>
          <w:lang w:val="en-US" w:eastAsia="zh-CN"/>
        </w:rPr>
        <w:t>经营</w:t>
      </w:r>
      <w:r>
        <w:rPr>
          <w:rFonts w:hint="eastAsia" w:ascii="楷体" w:hAnsi="楷体" w:eastAsia="楷体" w:cs="楷体"/>
          <w:sz w:val="21"/>
          <w:szCs w:val="21"/>
        </w:rPr>
        <w:t>过程中产生工业</w:t>
      </w:r>
      <w:r>
        <w:rPr>
          <w:rFonts w:hint="eastAsia" w:ascii="楷体" w:hAnsi="楷体" w:eastAsia="楷体" w:cs="楷体"/>
          <w:sz w:val="21"/>
          <w:szCs w:val="21"/>
          <w:lang w:val="en-US" w:eastAsia="zh-CN"/>
        </w:rPr>
        <w:t>及生活</w:t>
      </w:r>
      <w:r>
        <w:rPr>
          <w:rFonts w:hint="eastAsia" w:ascii="楷体" w:hAnsi="楷体" w:eastAsia="楷体" w:cs="楷体"/>
          <w:sz w:val="21"/>
          <w:szCs w:val="21"/>
        </w:rPr>
        <w:t>固废处置应按相关环保安全要求处理，其中产生危险固废应按危险废物相关规定做好收集、储存并委托有资质单位进行无害化处理。</w:t>
      </w:r>
    </w:p>
    <w:p w14:paraId="05A45A4D">
      <w:pPr>
        <w:pStyle w:val="4"/>
        <w:spacing w:line="400" w:lineRule="exact"/>
        <w:ind w:firstLine="420"/>
        <w:rPr>
          <w:rFonts w:hint="eastAsia" w:ascii="楷体" w:hAnsi="楷体" w:eastAsia="楷体" w:cs="楷体"/>
          <w:sz w:val="21"/>
          <w:szCs w:val="21"/>
        </w:rPr>
      </w:pPr>
      <w:r>
        <w:rPr>
          <w:rFonts w:hint="eastAsia" w:ascii="楷体" w:hAnsi="楷体" w:eastAsia="楷体" w:cs="楷体"/>
          <w:sz w:val="21"/>
          <w:szCs w:val="21"/>
        </w:rPr>
        <w:t>（3）在经营过程中产生生活垃圾按市政环保要求分类处理。</w:t>
      </w:r>
    </w:p>
    <w:p w14:paraId="3CE228A1">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应自觉接受并配合安全监督管理部门及甲方或甲方委托的园区物业管理公司的监督检查，对检查提出的问题（事故隐患）及时进行整改，并形成材料报甲方备案。如乙方存在严重违反本协议安全义务的行为，甲方或甲方委托的园区物业管理公司有权要求乙方立即停止相关行为，直至乙方整改完毕。</w:t>
      </w:r>
    </w:p>
    <w:p w14:paraId="6378B6CE">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乙方在租赁范围内发现有任何可能危及人身和财产的情况发生时，应当迅速采取有效措施，组织抢救抢险，防止事故扩大并及时向甲方及其代理方报告。</w:t>
      </w:r>
    </w:p>
    <w:p w14:paraId="2C6F038D">
      <w:pPr>
        <w:pStyle w:val="2"/>
        <w:numPr>
          <w:ilvl w:val="0"/>
          <w:numId w:val="2"/>
        </w:numPr>
        <w:rPr>
          <w:rFonts w:hint="eastAsia" w:ascii="楷体" w:hAnsi="楷体" w:eastAsia="楷体" w:cs="楷体"/>
          <w:color w:val="auto"/>
          <w:sz w:val="21"/>
          <w:szCs w:val="21"/>
        </w:rPr>
      </w:pPr>
      <w:r>
        <w:rPr>
          <w:rFonts w:hint="eastAsia" w:ascii="楷体" w:hAnsi="楷体" w:eastAsia="楷体" w:cs="楷体"/>
          <w:color w:val="auto"/>
          <w:sz w:val="21"/>
          <w:szCs w:val="21"/>
        </w:rPr>
        <w:t>安全管理责任</w:t>
      </w:r>
    </w:p>
    <w:p w14:paraId="01638291">
      <w:pPr>
        <w:pStyle w:val="4"/>
        <w:numPr>
          <w:ilvl w:val="255"/>
          <w:numId w:val="0"/>
        </w:numPr>
        <w:spacing w:line="400" w:lineRule="exact"/>
        <w:ind w:firstLine="420" w:firstLineChars="200"/>
        <w:rPr>
          <w:rFonts w:hint="eastAsia" w:ascii="楷体" w:hAnsi="楷体" w:eastAsia="楷体" w:cs="楷体"/>
          <w:sz w:val="21"/>
          <w:szCs w:val="21"/>
        </w:rPr>
      </w:pPr>
      <w:r>
        <w:rPr>
          <w:rFonts w:hint="eastAsia" w:ascii="楷体" w:hAnsi="楷体" w:eastAsia="楷体" w:cs="楷体"/>
          <w:sz w:val="21"/>
          <w:szCs w:val="21"/>
        </w:rPr>
        <w:t>乙方应当依法承担管理责任，落实管理工作，采取必要措施</w:t>
      </w:r>
      <w:r>
        <w:rPr>
          <w:rFonts w:hint="eastAsia" w:ascii="楷体" w:hAnsi="楷体" w:eastAsia="楷体" w:cs="楷体"/>
          <w:sz w:val="21"/>
          <w:szCs w:val="21"/>
          <w:lang w:eastAsia="zh-CN"/>
        </w:rPr>
        <w:t>。</w:t>
      </w:r>
      <w:r>
        <w:rPr>
          <w:rFonts w:hint="eastAsia" w:ascii="楷体" w:hAnsi="楷体" w:eastAsia="楷体" w:cs="楷体"/>
          <w:sz w:val="21"/>
          <w:szCs w:val="21"/>
        </w:rPr>
        <w:t>确保其承租</w:t>
      </w:r>
      <w:r>
        <w:rPr>
          <w:rFonts w:hint="eastAsia" w:ascii="楷体" w:hAnsi="楷体" w:eastAsia="楷体" w:cs="楷体"/>
          <w:sz w:val="21"/>
          <w:szCs w:val="21"/>
          <w:lang w:eastAsia="zh-CN"/>
        </w:rPr>
        <w:t>场地</w:t>
      </w:r>
      <w:r>
        <w:rPr>
          <w:rFonts w:hint="eastAsia" w:ascii="楷体" w:hAnsi="楷体" w:eastAsia="楷体" w:cs="楷体"/>
          <w:sz w:val="21"/>
          <w:szCs w:val="21"/>
        </w:rPr>
        <w:t>、人员人身及财产安全。在租赁范围内发生责任事故造成包括但不限于人员伤亡、员工或他人财产损失、火灾事故等事件的，乙方应当承担全部法律责任，情节严重的将移交司法机关追究有关人员的法律责任。同时由此给甲方及其代理方造成其他损失的（如名誉损失等），乙方应当承担赔偿责任。若因盗窃、抢劫等致乙方受损，该等损失由乙方自行承担，与甲方无涉。</w:t>
      </w:r>
    </w:p>
    <w:p w14:paraId="030ED361">
      <w:pPr>
        <w:pStyle w:val="2"/>
        <w:rPr>
          <w:rFonts w:hint="eastAsia" w:ascii="楷体" w:hAnsi="楷体" w:eastAsia="楷体" w:cs="楷体"/>
          <w:color w:val="auto"/>
          <w:sz w:val="21"/>
          <w:szCs w:val="21"/>
        </w:rPr>
      </w:pPr>
      <w:r>
        <w:rPr>
          <w:rFonts w:hint="eastAsia" w:ascii="楷体" w:hAnsi="楷体" w:eastAsia="楷体" w:cs="楷体"/>
          <w:bCs w:val="0"/>
          <w:color w:val="auto"/>
          <w:sz w:val="21"/>
          <w:szCs w:val="21"/>
        </w:rPr>
        <w:t>乙方在租赁使用</w:t>
      </w:r>
      <w:r>
        <w:rPr>
          <w:rFonts w:hint="eastAsia" w:ascii="楷体" w:hAnsi="楷体" w:eastAsia="楷体" w:cs="楷体"/>
          <w:bCs w:val="0"/>
          <w:color w:val="auto"/>
          <w:sz w:val="21"/>
          <w:szCs w:val="21"/>
          <w:lang w:eastAsia="zh-CN"/>
        </w:rPr>
        <w:t>场地</w:t>
      </w:r>
      <w:r>
        <w:rPr>
          <w:rFonts w:hint="eastAsia" w:ascii="楷体" w:hAnsi="楷体" w:eastAsia="楷体" w:cs="楷体"/>
          <w:bCs w:val="0"/>
          <w:color w:val="auto"/>
          <w:sz w:val="21"/>
          <w:szCs w:val="21"/>
        </w:rPr>
        <w:t>期间，甲方或甲方委托的园区物业管理公司及相关主管部门（如消防、环保、市监局等）有权进入房屋进行定期检查或必要时的不定期抽查乙方的消防、安全、污染以及</w:t>
      </w:r>
      <w:r>
        <w:rPr>
          <w:rFonts w:hint="eastAsia" w:ascii="楷体" w:hAnsi="楷体" w:eastAsia="楷体" w:cs="楷体"/>
          <w:bCs w:val="0"/>
          <w:color w:val="auto"/>
          <w:sz w:val="21"/>
          <w:szCs w:val="21"/>
          <w:lang w:eastAsia="zh-CN"/>
        </w:rPr>
        <w:t>租赁场地</w:t>
      </w:r>
      <w:r>
        <w:rPr>
          <w:rFonts w:hint="eastAsia" w:ascii="楷体" w:hAnsi="楷体" w:eastAsia="楷体" w:cs="楷体"/>
          <w:bCs w:val="0"/>
          <w:color w:val="auto"/>
          <w:sz w:val="21"/>
          <w:szCs w:val="21"/>
        </w:rPr>
        <w:t>设施的使用情况，对乙方是否存在违规用火，私拉电线、留宿人员等安全隐患行为进行检查。上述</w:t>
      </w:r>
      <w:r>
        <w:rPr>
          <w:rFonts w:hint="eastAsia" w:ascii="楷体" w:hAnsi="楷体" w:eastAsia="楷体" w:cs="楷体"/>
          <w:bCs w:val="0"/>
          <w:color w:val="auto"/>
          <w:sz w:val="21"/>
          <w:szCs w:val="21"/>
          <w:lang w:eastAsia="zh-CN"/>
        </w:rPr>
        <w:t>租赁场地</w:t>
      </w:r>
      <w:r>
        <w:rPr>
          <w:rFonts w:hint="eastAsia" w:ascii="楷体" w:hAnsi="楷体" w:eastAsia="楷体" w:cs="楷体"/>
          <w:bCs w:val="0"/>
          <w:color w:val="auto"/>
          <w:sz w:val="21"/>
          <w:szCs w:val="21"/>
        </w:rPr>
        <w:t>的安全检查并不减轻或免除乙方的责任，也不代表甲方需承担任何责任。若有安全隐患行为的，甲方或</w:t>
      </w:r>
      <w:r>
        <w:rPr>
          <w:rFonts w:hint="eastAsia" w:ascii="楷体" w:hAnsi="楷体" w:eastAsia="楷体" w:cs="楷体"/>
          <w:color w:val="auto"/>
          <w:sz w:val="21"/>
          <w:szCs w:val="21"/>
        </w:rPr>
        <w:t>甲方委托的物业管理公司</w:t>
      </w:r>
      <w:r>
        <w:rPr>
          <w:rFonts w:hint="eastAsia" w:ascii="楷体" w:hAnsi="楷体" w:eastAsia="楷体" w:cs="楷体"/>
          <w:bCs w:val="0"/>
          <w:color w:val="auto"/>
          <w:sz w:val="21"/>
          <w:szCs w:val="21"/>
        </w:rPr>
        <w:t>有权要求乙方进行整改。因乙方违反安全的相关规定、违反《</w:t>
      </w:r>
      <w:r>
        <w:rPr>
          <w:rFonts w:hint="eastAsia" w:ascii="楷体" w:hAnsi="楷体" w:eastAsia="楷体" w:cs="楷体"/>
          <w:bCs w:val="0"/>
          <w:color w:val="auto"/>
          <w:sz w:val="21"/>
          <w:szCs w:val="21"/>
          <w:lang w:eastAsia="zh-CN"/>
        </w:rPr>
        <w:t>食堂场地租赁合同</w:t>
      </w:r>
      <w:r>
        <w:rPr>
          <w:rFonts w:hint="eastAsia" w:ascii="楷体" w:hAnsi="楷体" w:eastAsia="楷体" w:cs="楷体"/>
          <w:bCs w:val="0"/>
          <w:color w:val="auto"/>
          <w:sz w:val="21"/>
          <w:szCs w:val="21"/>
        </w:rPr>
        <w:t>》约定或超出租赁范围内使用甲方权属范围内房屋造成安全事故及损失的，乙方应承担全部法律责任。</w:t>
      </w:r>
    </w:p>
    <w:p w14:paraId="56827E96">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租赁期限内，如乙方违反本协议任一条款约定，且在甲方要求书面整改通知书规定的期限内未整改到位的，甲方有权解除双方签订的《</w:t>
      </w:r>
      <w:r>
        <w:rPr>
          <w:rFonts w:hint="eastAsia" w:ascii="楷体" w:hAnsi="楷体" w:eastAsia="楷体" w:cs="楷体"/>
          <w:sz w:val="21"/>
          <w:szCs w:val="21"/>
          <w:lang w:eastAsia="zh-CN"/>
        </w:rPr>
        <w:t>食堂场地租赁合同</w:t>
      </w:r>
      <w:r>
        <w:rPr>
          <w:rFonts w:hint="eastAsia" w:ascii="楷体" w:hAnsi="楷体" w:eastAsia="楷体" w:cs="楷体"/>
          <w:sz w:val="21"/>
          <w:szCs w:val="21"/>
        </w:rPr>
        <w:t>》、没收保证金并追究相应违约责任。</w:t>
      </w:r>
    </w:p>
    <w:p w14:paraId="311564EF">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本协议系房产租赁的安全管理专项协议，与《</w:t>
      </w:r>
      <w:r>
        <w:rPr>
          <w:rFonts w:hint="eastAsia" w:ascii="楷体" w:hAnsi="楷体" w:eastAsia="楷体" w:cs="楷体"/>
          <w:sz w:val="21"/>
          <w:szCs w:val="21"/>
          <w:lang w:eastAsia="zh-CN"/>
        </w:rPr>
        <w:t>食堂场地租赁合同</w:t>
      </w:r>
      <w:r>
        <w:rPr>
          <w:rFonts w:hint="eastAsia" w:ascii="楷体" w:hAnsi="楷体" w:eastAsia="楷体" w:cs="楷体"/>
          <w:sz w:val="21"/>
          <w:szCs w:val="21"/>
        </w:rPr>
        <w:t>》具有同等法律效力。</w:t>
      </w:r>
    </w:p>
    <w:p w14:paraId="2E55C165">
      <w:pPr>
        <w:pStyle w:val="4"/>
        <w:numPr>
          <w:ilvl w:val="0"/>
          <w:numId w:val="2"/>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其他</w:t>
      </w:r>
    </w:p>
    <w:p w14:paraId="78E95D10">
      <w:pPr>
        <w:pStyle w:val="4"/>
        <w:spacing w:line="400" w:lineRule="exact"/>
        <w:ind w:firstLine="420"/>
        <w:rPr>
          <w:rFonts w:hint="eastAsia" w:ascii="楷体" w:hAnsi="楷体" w:eastAsia="楷体" w:cs="楷体"/>
          <w:sz w:val="21"/>
          <w:szCs w:val="21"/>
        </w:rPr>
      </w:pPr>
      <w:r>
        <w:rPr>
          <w:rFonts w:hint="eastAsia" w:ascii="楷体" w:hAnsi="楷体" w:eastAsia="楷体" w:cs="楷体"/>
          <w:sz w:val="21"/>
          <w:szCs w:val="21"/>
        </w:rPr>
        <w:t>1</w:t>
      </w:r>
      <w:r>
        <w:rPr>
          <w:rFonts w:hint="eastAsia" w:ascii="楷体" w:hAnsi="楷体" w:eastAsia="楷体" w:cs="楷体"/>
          <w:sz w:val="21"/>
          <w:szCs w:val="21"/>
          <w:lang w:val="en-US" w:eastAsia="zh-CN"/>
        </w:rPr>
        <w:t>.</w:t>
      </w:r>
      <w:r>
        <w:rPr>
          <w:rFonts w:hint="eastAsia" w:ascii="楷体" w:hAnsi="楷体" w:eastAsia="楷体" w:cs="楷体"/>
          <w:sz w:val="21"/>
          <w:szCs w:val="21"/>
        </w:rPr>
        <w:t>本协议</w:t>
      </w:r>
      <w:r>
        <w:rPr>
          <w:rFonts w:hint="eastAsia" w:ascii="楷体" w:hAnsi="楷体" w:eastAsia="楷体" w:cs="楷体"/>
          <w:sz w:val="21"/>
          <w:szCs w:val="21"/>
          <w:lang w:eastAsia="zh-CN"/>
        </w:rPr>
        <w:t>自双方</w:t>
      </w:r>
      <w:r>
        <w:rPr>
          <w:rFonts w:hint="eastAsia" w:ascii="楷体" w:hAnsi="楷体" w:eastAsia="楷体" w:cs="楷体"/>
          <w:sz w:val="21"/>
          <w:szCs w:val="21"/>
        </w:rPr>
        <w:t>盖章之日起生效，一式肆份，双方各执贰份，具有同等法律效力。</w:t>
      </w:r>
    </w:p>
    <w:p w14:paraId="114C71F4">
      <w:pPr>
        <w:pStyle w:val="4"/>
        <w:spacing w:line="400" w:lineRule="exact"/>
        <w:ind w:firstLine="420"/>
        <w:rPr>
          <w:rFonts w:hint="eastAsia" w:ascii="楷体" w:hAnsi="楷体" w:eastAsia="楷体" w:cs="楷体"/>
          <w:sz w:val="21"/>
          <w:szCs w:val="21"/>
        </w:rPr>
      </w:pPr>
      <w:r>
        <w:rPr>
          <w:rFonts w:hint="eastAsia" w:ascii="楷体" w:hAnsi="楷体" w:eastAsia="楷体" w:cs="楷体"/>
          <w:sz w:val="21"/>
          <w:szCs w:val="21"/>
        </w:rPr>
        <w:t>2</w:t>
      </w:r>
      <w:r>
        <w:rPr>
          <w:rFonts w:hint="eastAsia" w:ascii="楷体" w:hAnsi="楷体" w:eastAsia="楷体" w:cs="楷体"/>
          <w:sz w:val="21"/>
          <w:szCs w:val="21"/>
          <w:lang w:val="en-US" w:eastAsia="zh-CN"/>
        </w:rPr>
        <w:t>.</w:t>
      </w:r>
      <w:r>
        <w:rPr>
          <w:rFonts w:hint="eastAsia" w:ascii="楷体" w:hAnsi="楷体" w:eastAsia="楷体" w:cs="楷体"/>
          <w:sz w:val="21"/>
          <w:szCs w:val="21"/>
        </w:rPr>
        <w:t>本协议自乙方实际腾退</w:t>
      </w:r>
      <w:r>
        <w:rPr>
          <w:rFonts w:hint="eastAsia" w:ascii="楷体" w:hAnsi="楷体" w:eastAsia="楷体" w:cs="楷体"/>
          <w:sz w:val="21"/>
          <w:szCs w:val="21"/>
          <w:lang w:eastAsia="zh-CN"/>
        </w:rPr>
        <w:t>租赁场地</w:t>
      </w:r>
      <w:r>
        <w:rPr>
          <w:rFonts w:hint="eastAsia" w:ascii="楷体" w:hAnsi="楷体" w:eastAsia="楷体" w:cs="楷体"/>
          <w:sz w:val="21"/>
          <w:szCs w:val="21"/>
        </w:rPr>
        <w:t>之日终止。</w:t>
      </w:r>
    </w:p>
    <w:p w14:paraId="63FEECC2">
      <w:pPr>
        <w:pStyle w:val="4"/>
        <w:spacing w:line="400" w:lineRule="exact"/>
        <w:ind w:firstLine="420"/>
        <w:rPr>
          <w:rFonts w:hint="eastAsia" w:ascii="楷体" w:hAnsi="楷体" w:eastAsia="楷体" w:cs="楷体"/>
          <w:sz w:val="21"/>
          <w:szCs w:val="21"/>
        </w:rPr>
      </w:pPr>
      <w:r>
        <w:rPr>
          <w:rFonts w:hint="eastAsia" w:ascii="楷体" w:hAnsi="楷体" w:eastAsia="楷体" w:cs="楷体"/>
          <w:sz w:val="21"/>
          <w:szCs w:val="21"/>
        </w:rPr>
        <w:t>3</w:t>
      </w:r>
      <w:r>
        <w:rPr>
          <w:rFonts w:hint="eastAsia" w:ascii="楷体" w:hAnsi="楷体" w:eastAsia="楷体" w:cs="楷体"/>
          <w:sz w:val="21"/>
          <w:szCs w:val="21"/>
          <w:lang w:val="en-US" w:eastAsia="zh-CN"/>
        </w:rPr>
        <w:t>.</w:t>
      </w:r>
      <w:r>
        <w:rPr>
          <w:rFonts w:hint="eastAsia" w:ascii="楷体" w:hAnsi="楷体" w:eastAsia="楷体" w:cs="楷体"/>
          <w:sz w:val="21"/>
          <w:szCs w:val="21"/>
        </w:rPr>
        <w:t>本协议未尽事项以法律法规及相关标准为准。</w:t>
      </w:r>
    </w:p>
    <w:p w14:paraId="31C5EF97">
      <w:pPr>
        <w:pStyle w:val="4"/>
        <w:spacing w:line="400" w:lineRule="exact"/>
        <w:ind w:firstLine="210" w:firstLineChars="100"/>
        <w:rPr>
          <w:rFonts w:hint="eastAsia" w:ascii="楷体" w:hAnsi="楷体" w:eastAsia="楷体" w:cs="楷体"/>
          <w:sz w:val="21"/>
          <w:szCs w:val="21"/>
        </w:rPr>
      </w:pPr>
      <w:r>
        <w:rPr>
          <w:rFonts w:hint="eastAsia" w:ascii="楷体" w:hAnsi="楷体" w:eastAsia="楷体" w:cs="楷体"/>
          <w:sz w:val="21"/>
          <w:szCs w:val="21"/>
        </w:rPr>
        <w:t>（以下无正文）</w:t>
      </w:r>
    </w:p>
    <w:p w14:paraId="53BADB54">
      <w:pPr>
        <w:pStyle w:val="4"/>
        <w:spacing w:line="400" w:lineRule="exact"/>
        <w:ind w:firstLine="210" w:firstLineChars="100"/>
        <w:rPr>
          <w:rFonts w:hint="eastAsia" w:ascii="楷体" w:hAnsi="楷体" w:eastAsia="楷体" w:cs="楷体"/>
          <w:sz w:val="21"/>
          <w:szCs w:val="21"/>
        </w:rPr>
      </w:pPr>
    </w:p>
    <w:p w14:paraId="3CB8E291">
      <w:pPr>
        <w:spacing w:line="360" w:lineRule="auto"/>
        <w:ind w:left="4515" w:hanging="4533" w:hangingChars="2150"/>
        <w:rPr>
          <w:rFonts w:hint="eastAsia" w:ascii="楷体" w:hAnsi="楷体" w:eastAsia="楷体" w:cs="楷体"/>
          <w:szCs w:val="21"/>
        </w:rPr>
      </w:pPr>
      <w:r>
        <w:rPr>
          <w:rFonts w:hint="eastAsia" w:ascii="楷体" w:hAnsi="楷体" w:eastAsia="楷体" w:cs="楷体"/>
          <w:b/>
          <w:bCs/>
          <w:szCs w:val="21"/>
        </w:rPr>
        <w:t>甲方（盖章）</w:t>
      </w:r>
      <w:r>
        <w:rPr>
          <w:rFonts w:hint="eastAsia" w:ascii="楷体" w:hAnsi="楷体" w:eastAsia="楷体" w:cs="楷体"/>
          <w:szCs w:val="21"/>
        </w:rPr>
        <w:t>：</w:t>
      </w:r>
      <w:r>
        <w:rPr>
          <w:rFonts w:hint="eastAsia" w:ascii="楷体" w:hAnsi="楷体" w:eastAsia="楷体" w:cs="楷体"/>
          <w:b/>
          <w:bCs/>
          <w:szCs w:val="21"/>
          <w:lang w:eastAsia="zh-CN"/>
        </w:rPr>
        <w:t>厦门火炬招商资产运营管理有限公司</w:t>
      </w:r>
      <w:r>
        <w:rPr>
          <w:rFonts w:hint="eastAsia" w:ascii="楷体" w:hAnsi="楷体" w:eastAsia="楷体" w:cs="楷体"/>
          <w:b/>
          <w:bCs/>
          <w:szCs w:val="21"/>
        </w:rPr>
        <w:t xml:space="preserve">    </w:t>
      </w:r>
      <w:r>
        <w:rPr>
          <w:rFonts w:hint="eastAsia" w:ascii="楷体" w:hAnsi="楷体" w:eastAsia="楷体" w:cs="楷体"/>
          <w:szCs w:val="21"/>
        </w:rPr>
        <w:t xml:space="preserve"> </w:t>
      </w:r>
    </w:p>
    <w:p w14:paraId="4D3C4C32">
      <w:pPr>
        <w:spacing w:line="360" w:lineRule="auto"/>
        <w:rPr>
          <w:rFonts w:hint="eastAsia" w:ascii="楷体" w:hAnsi="楷体" w:eastAsia="楷体" w:cs="楷体"/>
          <w:szCs w:val="21"/>
        </w:rPr>
      </w:pPr>
      <w:r>
        <w:rPr>
          <w:rFonts w:hint="eastAsia" w:ascii="楷体" w:hAnsi="楷体" w:eastAsia="楷体" w:cs="楷体"/>
          <w:szCs w:val="21"/>
        </w:rPr>
        <w:t xml:space="preserve">       　                  </w:t>
      </w:r>
      <w:r>
        <w:rPr>
          <w:rFonts w:hint="eastAsia" w:ascii="楷体" w:hAnsi="楷体" w:eastAsia="楷体" w:cs="楷体"/>
          <w:szCs w:val="21"/>
          <w:lang w:val="en"/>
        </w:rPr>
        <w:t xml:space="preserve"> </w:t>
      </w:r>
    </w:p>
    <w:p w14:paraId="40C91567">
      <w:pPr>
        <w:spacing w:line="360" w:lineRule="auto"/>
        <w:ind w:left="4515" w:hanging="4515" w:hangingChars="2150"/>
        <w:rPr>
          <w:rFonts w:hint="eastAsia" w:ascii="楷体" w:hAnsi="楷体" w:eastAsia="楷体" w:cs="楷体"/>
          <w:szCs w:val="21"/>
        </w:rPr>
      </w:pPr>
    </w:p>
    <w:p w14:paraId="10BA2936">
      <w:pPr>
        <w:spacing w:line="360" w:lineRule="auto"/>
        <w:ind w:left="4515" w:hanging="4533" w:hangingChars="2150"/>
        <w:rPr>
          <w:rFonts w:hint="eastAsia" w:ascii="楷体" w:hAnsi="楷体" w:eastAsia="楷体" w:cs="楷体"/>
          <w:szCs w:val="21"/>
        </w:rPr>
      </w:pPr>
      <w:r>
        <w:rPr>
          <w:rFonts w:hint="eastAsia" w:ascii="楷体" w:hAnsi="楷体" w:eastAsia="楷体" w:cs="楷体"/>
          <w:b/>
          <w:bCs/>
          <w:szCs w:val="21"/>
        </w:rPr>
        <w:t>乙方（盖章）</w:t>
      </w:r>
      <w:r>
        <w:rPr>
          <w:rFonts w:hint="eastAsia" w:ascii="楷体" w:hAnsi="楷体" w:eastAsia="楷体" w:cs="楷体"/>
          <w:szCs w:val="21"/>
        </w:rPr>
        <w:t>：</w:t>
      </w:r>
    </w:p>
    <w:p w14:paraId="55B097E8">
      <w:pPr>
        <w:spacing w:line="360" w:lineRule="auto"/>
        <w:ind w:firstLine="4410" w:firstLineChars="2100"/>
        <w:jc w:val="right"/>
        <w:rPr>
          <w:rFonts w:hint="eastAsia" w:ascii="楷体" w:hAnsi="楷体" w:eastAsia="楷体" w:cs="楷体"/>
          <w:szCs w:val="21"/>
        </w:rPr>
      </w:pPr>
    </w:p>
    <w:p w14:paraId="5B9F454F">
      <w:pPr>
        <w:spacing w:line="360" w:lineRule="auto"/>
        <w:ind w:firstLine="4410" w:firstLineChars="2100"/>
        <w:jc w:val="right"/>
        <w:rPr>
          <w:rFonts w:hint="eastAsia" w:ascii="楷体" w:hAnsi="楷体" w:eastAsia="楷体" w:cs="楷体"/>
          <w:szCs w:val="21"/>
        </w:rPr>
      </w:pPr>
    </w:p>
    <w:p w14:paraId="30F404C3">
      <w:pPr>
        <w:jc w:val="right"/>
        <w:rPr>
          <w:rFonts w:hint="eastAsia" w:ascii="楷体" w:hAnsi="楷体" w:eastAsia="楷体" w:cs="楷体"/>
          <w:szCs w:val="21"/>
        </w:rPr>
      </w:pPr>
      <w:r>
        <w:rPr>
          <w:rFonts w:hint="eastAsia" w:ascii="楷体" w:hAnsi="楷体" w:eastAsia="楷体" w:cs="楷体"/>
          <w:szCs w:val="21"/>
        </w:rPr>
        <w:t>年   月  日于厦门市</w:t>
      </w:r>
      <w:r>
        <w:rPr>
          <w:rFonts w:hint="eastAsia" w:ascii="楷体" w:hAnsi="楷体" w:eastAsia="楷体" w:cs="楷体"/>
          <w:szCs w:val="21"/>
          <w:u w:val="single"/>
          <w:lang w:val="en-US" w:eastAsia="zh-CN"/>
        </w:rPr>
        <w:t xml:space="preserve">   </w:t>
      </w:r>
      <w:r>
        <w:rPr>
          <w:rFonts w:hint="eastAsia" w:ascii="楷体" w:hAnsi="楷体" w:eastAsia="楷体" w:cs="楷体"/>
          <w:szCs w:val="21"/>
          <w:u w:val="single"/>
        </w:rPr>
        <w:t>区</w:t>
      </w:r>
      <w:r>
        <w:rPr>
          <w:rFonts w:hint="eastAsia" w:ascii="楷体" w:hAnsi="楷体" w:eastAsia="楷体" w:cs="楷体"/>
          <w:szCs w:val="21"/>
        </w:rPr>
        <w:t>签订</w:t>
      </w:r>
    </w:p>
    <w:p w14:paraId="456A7B07">
      <w:pPr>
        <w:jc w:val="right"/>
        <w:rPr>
          <w:rFonts w:hint="eastAsia" w:ascii="楷体" w:hAnsi="楷体" w:eastAsia="楷体" w:cs="楷体"/>
          <w:szCs w:val="21"/>
        </w:rPr>
      </w:pPr>
      <w:r>
        <w:rPr>
          <w:rFonts w:hint="eastAsia" w:ascii="楷体" w:hAnsi="楷体" w:eastAsia="楷体" w:cs="楷体"/>
          <w:szCs w:val="21"/>
        </w:rPr>
        <w:br w:type="page"/>
      </w:r>
    </w:p>
    <w:p w14:paraId="526813CD">
      <w:pPr>
        <w:rPr>
          <w:rFonts w:hint="eastAsia" w:ascii="楷体" w:hAnsi="楷体" w:eastAsia="楷体" w:cs="楷体"/>
          <w:b/>
          <w:spacing w:val="40"/>
          <w:sz w:val="36"/>
          <w:szCs w:val="36"/>
        </w:rPr>
      </w:pPr>
      <w:r>
        <w:rPr>
          <w:rFonts w:hint="eastAsia" w:ascii="楷体" w:hAnsi="楷体" w:eastAsia="楷体" w:cs="楷体"/>
          <w:b/>
          <w:spacing w:val="40"/>
          <w:sz w:val="36"/>
          <w:szCs w:val="36"/>
        </w:rPr>
        <w:t>附件</w:t>
      </w:r>
      <w:r>
        <w:rPr>
          <w:rFonts w:hint="eastAsia" w:ascii="楷体" w:hAnsi="楷体" w:eastAsia="楷体" w:cs="楷体"/>
          <w:b/>
          <w:spacing w:val="40"/>
          <w:sz w:val="36"/>
          <w:szCs w:val="36"/>
          <w:lang w:val="en-US" w:eastAsia="zh-CN"/>
        </w:rPr>
        <w:t>2</w:t>
      </w:r>
    </w:p>
    <w:p w14:paraId="5D26D3ED">
      <w:pPr>
        <w:jc w:val="center"/>
        <w:rPr>
          <w:rFonts w:hint="eastAsia" w:ascii="楷体" w:hAnsi="楷体" w:eastAsia="楷体" w:cs="楷体"/>
          <w:b/>
          <w:spacing w:val="40"/>
          <w:sz w:val="36"/>
          <w:szCs w:val="36"/>
        </w:rPr>
      </w:pPr>
      <w:r>
        <w:rPr>
          <w:rFonts w:hint="eastAsia" w:ascii="楷体" w:hAnsi="楷体" w:eastAsia="楷体" w:cs="楷体"/>
          <w:b/>
          <w:spacing w:val="40"/>
          <w:sz w:val="36"/>
          <w:szCs w:val="36"/>
        </w:rPr>
        <w:t>廉洁承诺书</w:t>
      </w:r>
    </w:p>
    <w:p w14:paraId="6DF331AD">
      <w:pPr>
        <w:pStyle w:val="2"/>
        <w:rPr>
          <w:rFonts w:hint="eastAsia" w:ascii="楷体" w:hAnsi="楷体" w:eastAsia="楷体" w:cs="楷体"/>
        </w:rPr>
      </w:pPr>
    </w:p>
    <w:p w14:paraId="501DD210">
      <w:pPr>
        <w:pStyle w:val="2"/>
        <w:rPr>
          <w:rFonts w:hint="eastAsia" w:ascii="楷体" w:hAnsi="楷体" w:eastAsia="楷体" w:cs="楷体"/>
        </w:rPr>
      </w:pPr>
      <w:r>
        <w:rPr>
          <w:rFonts w:hint="eastAsia" w:ascii="楷体" w:hAnsi="楷体" w:eastAsia="楷体" w:cs="楷体"/>
        </w:rPr>
        <w:t>为促进廉洁自律有关规定的落实，打击贿赂、以权谋私等违法犯罪行为，保证各项经营活动健康有序开展，维护员工职业操守，提高合作效率，本单位在与</w:t>
      </w:r>
      <w:r>
        <w:rPr>
          <w:rFonts w:hint="eastAsia" w:ascii="楷体" w:hAnsi="楷体" w:eastAsia="楷体" w:cs="楷体"/>
          <w:lang w:val="en-US" w:eastAsia="zh-CN"/>
        </w:rPr>
        <w:t xml:space="preserve"> </w:t>
      </w:r>
      <w:r>
        <w:rPr>
          <w:rFonts w:hint="eastAsia" w:ascii="楷体" w:hAnsi="楷体" w:eastAsia="楷体" w:cs="楷体"/>
          <w:lang w:eastAsia="zh-CN"/>
        </w:rPr>
        <w:t>厦门火炬招商资产运营管理有限公司（</w:t>
      </w:r>
      <w:r>
        <w:rPr>
          <w:rFonts w:hint="eastAsia" w:ascii="楷体" w:hAnsi="楷体" w:eastAsia="楷体" w:cs="楷体"/>
        </w:rPr>
        <w:t>以下简称“贵司”</w:t>
      </w:r>
      <w:r>
        <w:rPr>
          <w:rFonts w:hint="eastAsia" w:ascii="楷体" w:hAnsi="楷体" w:eastAsia="楷体" w:cs="楷体"/>
          <w:lang w:eastAsia="zh-CN"/>
        </w:rPr>
        <w:t>）</w:t>
      </w:r>
      <w:r>
        <w:rPr>
          <w:rFonts w:hint="eastAsia" w:ascii="楷体" w:hAnsi="楷体" w:eastAsia="楷体" w:cs="楷体"/>
        </w:rPr>
        <w:t>开展业务活动中承诺：</w:t>
      </w:r>
    </w:p>
    <w:p w14:paraId="1D110F65">
      <w:pPr>
        <w:pStyle w:val="2"/>
        <w:rPr>
          <w:rFonts w:hint="eastAsia" w:ascii="楷体" w:hAnsi="楷体" w:eastAsia="楷体" w:cs="楷体"/>
        </w:rPr>
      </w:pPr>
      <w:r>
        <w:rPr>
          <w:rFonts w:hint="eastAsia" w:ascii="楷体" w:hAnsi="楷体" w:eastAsia="楷体" w:cs="楷体"/>
        </w:rPr>
        <w:t>一、自觉遵守国家</w:t>
      </w:r>
      <w:r>
        <w:rPr>
          <w:rFonts w:hint="eastAsia" w:ascii="楷体" w:hAnsi="楷体" w:eastAsia="楷体" w:cs="楷体"/>
          <w:lang w:eastAsia="zh-CN"/>
        </w:rPr>
        <w:t>法律法规</w:t>
      </w:r>
      <w:r>
        <w:rPr>
          <w:rFonts w:hint="eastAsia" w:ascii="楷体" w:hAnsi="楷体" w:eastAsia="楷体" w:cs="楷体"/>
        </w:rPr>
        <w:t>，按照《中国共产党纪律处分条例》《中华人民共和国反不正当竞争法》《关于禁止商业贿赂行为的暂行规定》以及有关要求进行各项业务活动。</w:t>
      </w:r>
    </w:p>
    <w:p w14:paraId="259DB04E">
      <w:pPr>
        <w:pStyle w:val="2"/>
        <w:rPr>
          <w:rFonts w:hint="eastAsia" w:ascii="楷体" w:hAnsi="楷体" w:eastAsia="楷体" w:cs="楷体"/>
        </w:rPr>
      </w:pPr>
      <w:r>
        <w:rPr>
          <w:rFonts w:hint="eastAsia" w:ascii="楷体" w:hAnsi="楷体" w:eastAsia="楷体" w:cs="楷体"/>
        </w:rPr>
        <w:t>二、不向贵司的工作人员及其亲属馈赠礼金、礼品</w:t>
      </w:r>
      <w:r>
        <w:rPr>
          <w:rFonts w:hint="eastAsia" w:ascii="楷体" w:hAnsi="楷体" w:eastAsia="楷体" w:cs="楷体"/>
          <w:lang w:eastAsia="zh-CN"/>
        </w:rPr>
        <w:t>（</w:t>
      </w:r>
      <w:r>
        <w:rPr>
          <w:rFonts w:hint="eastAsia" w:ascii="楷体" w:hAnsi="楷体" w:eastAsia="楷体" w:cs="楷体"/>
        </w:rPr>
        <w:t>含有价证券</w:t>
      </w:r>
      <w:r>
        <w:rPr>
          <w:rFonts w:hint="eastAsia" w:ascii="楷体" w:hAnsi="楷体" w:eastAsia="楷体" w:cs="楷体"/>
          <w:lang w:eastAsia="zh-CN"/>
        </w:rPr>
        <w:t>）；</w:t>
      </w:r>
      <w:r>
        <w:rPr>
          <w:rFonts w:hint="eastAsia" w:ascii="楷体" w:hAnsi="楷体" w:eastAsia="楷体" w:cs="楷体"/>
        </w:rPr>
        <w:t>不向贵司的工作人员提供任何应由其个人支付报酬的劳务</w:t>
      </w:r>
      <w:r>
        <w:rPr>
          <w:rFonts w:hint="eastAsia" w:ascii="楷体" w:hAnsi="楷体" w:eastAsia="楷体" w:cs="楷体"/>
          <w:lang w:eastAsia="zh-CN"/>
        </w:rPr>
        <w:t>（</w:t>
      </w:r>
      <w:r>
        <w:rPr>
          <w:rFonts w:hint="eastAsia" w:ascii="楷体" w:hAnsi="楷体" w:eastAsia="楷体" w:cs="楷体"/>
        </w:rPr>
        <w:t>如</w:t>
      </w:r>
      <w:r>
        <w:rPr>
          <w:rFonts w:hint="eastAsia" w:ascii="楷体" w:hAnsi="楷体" w:eastAsia="楷体" w:cs="楷体"/>
          <w:lang w:eastAsia="zh-CN"/>
        </w:rPr>
        <w:t>建筑</w:t>
      </w:r>
      <w:r>
        <w:rPr>
          <w:rFonts w:hint="eastAsia" w:ascii="楷体" w:hAnsi="楷体" w:eastAsia="楷体" w:cs="楷体"/>
        </w:rPr>
        <w:t>、</w:t>
      </w:r>
      <w:r>
        <w:rPr>
          <w:rFonts w:hint="eastAsia" w:ascii="楷体" w:hAnsi="楷体" w:eastAsia="楷体" w:cs="楷体"/>
          <w:lang w:val="en-US" w:eastAsia="zh-CN"/>
        </w:rPr>
        <w:t>修缮</w:t>
      </w:r>
      <w:r>
        <w:rPr>
          <w:rFonts w:hint="eastAsia" w:ascii="楷体" w:hAnsi="楷体" w:eastAsia="楷体" w:cs="楷体"/>
        </w:rPr>
        <w:t>住宅等</w:t>
      </w:r>
      <w:r>
        <w:rPr>
          <w:rFonts w:hint="eastAsia" w:ascii="楷体" w:hAnsi="楷体" w:eastAsia="楷体" w:cs="楷体"/>
          <w:lang w:eastAsia="zh-CN"/>
        </w:rPr>
        <w:t>）</w:t>
      </w:r>
      <w:r>
        <w:rPr>
          <w:rFonts w:hint="eastAsia" w:ascii="楷体" w:hAnsi="楷体" w:eastAsia="楷体" w:cs="楷体"/>
        </w:rPr>
        <w:t>和其</w:t>
      </w:r>
      <w:r>
        <w:rPr>
          <w:rFonts w:hint="eastAsia" w:ascii="楷体" w:hAnsi="楷体" w:eastAsia="楷体" w:cs="楷体"/>
          <w:lang w:val="en-US" w:eastAsia="zh-CN"/>
        </w:rPr>
        <w:t>他</w:t>
      </w:r>
      <w:r>
        <w:rPr>
          <w:rFonts w:hint="eastAsia" w:ascii="楷体" w:hAnsi="楷体" w:eastAsia="楷体" w:cs="楷体"/>
        </w:rPr>
        <w:t>服务；不为贵司的工作人员安排可能影响公正执行公务的任何活动</w:t>
      </w:r>
      <w:r>
        <w:rPr>
          <w:rFonts w:hint="eastAsia" w:ascii="楷体" w:hAnsi="楷体" w:eastAsia="楷体" w:cs="楷体"/>
          <w:lang w:eastAsia="zh-CN"/>
        </w:rPr>
        <w:t>（</w:t>
      </w:r>
      <w:r>
        <w:rPr>
          <w:rFonts w:hint="eastAsia" w:ascii="楷体" w:hAnsi="楷体" w:eastAsia="楷体" w:cs="楷体"/>
        </w:rPr>
        <w:t>如：旅游、高消费宴请、娱乐等</w:t>
      </w:r>
      <w:r>
        <w:rPr>
          <w:rFonts w:hint="eastAsia" w:ascii="楷体" w:hAnsi="楷体" w:eastAsia="楷体" w:cs="楷体"/>
          <w:lang w:eastAsia="zh-CN"/>
        </w:rPr>
        <w:t>）；</w:t>
      </w:r>
      <w:r>
        <w:rPr>
          <w:rFonts w:hint="eastAsia" w:ascii="楷体" w:hAnsi="楷体" w:eastAsia="楷体" w:cs="楷体"/>
        </w:rPr>
        <w:t>不为贵司的工作人员支付应由其个人支付的任何赞助费、宣传费、咨询费、劳务费等；不为贵司的工作人员报销任何名义的个人消费凭证；不为贵司的工作人员安排违反社会公德的活动；不为贵司的工作人员提供经商、办企业、消费提供特殊便利或优惠等。</w:t>
      </w:r>
    </w:p>
    <w:p w14:paraId="1BF47DF4">
      <w:pPr>
        <w:pStyle w:val="2"/>
        <w:rPr>
          <w:rFonts w:hint="eastAsia" w:ascii="楷体" w:hAnsi="楷体" w:eastAsia="楷体" w:cs="楷体"/>
        </w:rPr>
      </w:pPr>
      <w:r>
        <w:rPr>
          <w:rFonts w:hint="eastAsia" w:ascii="楷体" w:hAnsi="楷体" w:eastAsia="楷体" w:cs="楷体"/>
        </w:rPr>
        <w:t>三、不在</w:t>
      </w:r>
      <w:r>
        <w:rPr>
          <w:rFonts w:hint="eastAsia" w:ascii="楷体" w:hAnsi="楷体" w:eastAsia="楷体" w:cs="楷体"/>
          <w:lang w:eastAsia="zh-CN"/>
        </w:rPr>
        <w:t>《</w:t>
      </w:r>
      <w:r>
        <w:rPr>
          <w:rFonts w:hint="eastAsia" w:ascii="楷体" w:hAnsi="楷体" w:eastAsia="楷体" w:cs="楷体"/>
          <w:lang w:val="en-US" w:eastAsia="zh-CN"/>
        </w:rPr>
        <w:t>食堂场地租赁合同》履行、支付结算</w:t>
      </w:r>
      <w:r>
        <w:rPr>
          <w:rFonts w:hint="eastAsia" w:ascii="楷体" w:hAnsi="楷体" w:eastAsia="楷体" w:cs="楷体"/>
        </w:rPr>
        <w:t>工作中弄虚作假、高估冒算。</w:t>
      </w:r>
    </w:p>
    <w:p w14:paraId="406DA61F">
      <w:pPr>
        <w:pStyle w:val="2"/>
        <w:rPr>
          <w:rFonts w:hint="eastAsia" w:ascii="楷体" w:hAnsi="楷体" w:eastAsia="楷体" w:cs="楷体"/>
        </w:rPr>
      </w:pPr>
      <w:r>
        <w:rPr>
          <w:rFonts w:hint="eastAsia" w:ascii="楷体" w:hAnsi="楷体" w:eastAsia="楷体" w:cs="楷体"/>
        </w:rPr>
        <w:t>四、发现贵司的工作人员有受贿行为或索贿要求、徇私舞弊、滥用职权时，将予以举报并提供证据。</w:t>
      </w:r>
    </w:p>
    <w:p w14:paraId="2D821D84">
      <w:pPr>
        <w:pStyle w:val="2"/>
        <w:rPr>
          <w:rFonts w:hint="eastAsia" w:ascii="楷体" w:hAnsi="楷体" w:eastAsia="楷体" w:cs="楷体"/>
        </w:rPr>
      </w:pPr>
      <w:r>
        <w:rPr>
          <w:rFonts w:hint="eastAsia" w:ascii="楷体" w:hAnsi="楷体" w:eastAsia="楷体" w:cs="楷体"/>
        </w:rPr>
        <w:t>五、自觉接受监督，本单位及员工若有违反本承诺书</w:t>
      </w:r>
      <w:r>
        <w:rPr>
          <w:rFonts w:hint="eastAsia" w:ascii="楷体" w:hAnsi="楷体" w:eastAsia="楷体" w:cs="楷体"/>
          <w:lang w:eastAsia="zh-CN"/>
        </w:rPr>
        <w:t>（</w:t>
      </w:r>
      <w:r>
        <w:rPr>
          <w:rFonts w:hint="eastAsia" w:ascii="楷体" w:hAnsi="楷体" w:eastAsia="楷体" w:cs="楷体"/>
        </w:rPr>
        <w:t>包括但不限于本承诺书所列</w:t>
      </w:r>
      <w:r>
        <w:rPr>
          <w:rFonts w:hint="eastAsia" w:ascii="楷体" w:hAnsi="楷体" w:eastAsia="楷体" w:cs="楷体"/>
          <w:lang w:eastAsia="zh-CN"/>
        </w:rPr>
        <w:t>举的</w:t>
      </w:r>
      <w:r>
        <w:rPr>
          <w:rFonts w:hint="eastAsia" w:ascii="楷体" w:hAnsi="楷体" w:eastAsia="楷体" w:cs="楷体"/>
        </w:rPr>
        <w:t>禁止项目</w:t>
      </w:r>
      <w:r>
        <w:rPr>
          <w:rFonts w:hint="eastAsia" w:ascii="楷体" w:hAnsi="楷体" w:eastAsia="楷体" w:cs="楷体"/>
          <w:lang w:eastAsia="zh-CN"/>
        </w:rPr>
        <w:t>），</w:t>
      </w:r>
      <w:r>
        <w:rPr>
          <w:rFonts w:hint="eastAsia" w:ascii="楷体" w:hAnsi="楷体" w:eastAsia="楷体" w:cs="楷体"/>
        </w:rPr>
        <w:t>致使贵司工作人员受到纪检监察部门党纪、政纪处分</w:t>
      </w:r>
      <w:r>
        <w:rPr>
          <w:rFonts w:hint="eastAsia" w:ascii="楷体" w:hAnsi="楷体" w:eastAsia="楷体" w:cs="楷体"/>
          <w:lang w:val="en-US" w:eastAsia="zh-CN"/>
        </w:rPr>
        <w:t>等</w:t>
      </w:r>
      <w:r>
        <w:rPr>
          <w:rFonts w:hint="eastAsia" w:ascii="楷体" w:hAnsi="楷体" w:eastAsia="楷体" w:cs="楷体"/>
        </w:rPr>
        <w:t>，自处分确定之日起三日内，本单位自愿支付贵司</w:t>
      </w:r>
      <w:r>
        <w:rPr>
          <w:rFonts w:hint="eastAsia" w:ascii="楷体" w:hAnsi="楷体" w:eastAsia="楷体" w:cs="楷体"/>
          <w:u w:val="single"/>
        </w:rPr>
        <w:t>贰万元</w:t>
      </w:r>
      <w:r>
        <w:rPr>
          <w:rFonts w:hint="eastAsia" w:ascii="楷体" w:hAnsi="楷体" w:eastAsia="楷体" w:cs="楷体"/>
        </w:rPr>
        <w:t>人民币违约金，同时贵司拥有立即解除合同的权利；致使贵司工作人员受到司法机关刑事追究</w:t>
      </w:r>
      <w:r>
        <w:rPr>
          <w:rFonts w:hint="eastAsia" w:ascii="楷体" w:hAnsi="楷体" w:eastAsia="楷体" w:cs="楷体"/>
          <w:lang w:eastAsia="zh-CN"/>
        </w:rPr>
        <w:t>（</w:t>
      </w:r>
      <w:r>
        <w:rPr>
          <w:rFonts w:hint="eastAsia" w:ascii="楷体" w:hAnsi="楷体" w:eastAsia="楷体" w:cs="楷体"/>
        </w:rPr>
        <w:t>判处拘役或有期徒刑以上刑罚处罚</w:t>
      </w:r>
      <w:r>
        <w:rPr>
          <w:rFonts w:hint="eastAsia" w:ascii="楷体" w:hAnsi="楷体" w:eastAsia="楷体" w:cs="楷体"/>
          <w:lang w:eastAsia="zh-CN"/>
        </w:rPr>
        <w:t>），</w:t>
      </w:r>
      <w:r>
        <w:rPr>
          <w:rFonts w:hint="eastAsia" w:ascii="楷体" w:hAnsi="楷体" w:eastAsia="楷体" w:cs="楷体"/>
        </w:rPr>
        <w:t xml:space="preserve"> 自判决生效之日起三日内，本单位自愿支付贵司</w:t>
      </w:r>
      <w:r>
        <w:rPr>
          <w:rFonts w:hint="eastAsia" w:ascii="楷体" w:hAnsi="楷体" w:eastAsia="楷体" w:cs="楷体"/>
          <w:u w:val="single"/>
        </w:rPr>
        <w:t>伍万元</w:t>
      </w:r>
      <w:r>
        <w:rPr>
          <w:rFonts w:hint="eastAsia" w:ascii="楷体" w:hAnsi="楷体" w:eastAsia="楷体" w:cs="楷体"/>
        </w:rPr>
        <w:t>人民币违约金，同时贵司拥有立即解除合同的权利。</w:t>
      </w:r>
    </w:p>
    <w:p w14:paraId="33E8E1DA">
      <w:pPr>
        <w:pStyle w:val="2"/>
        <w:rPr>
          <w:rFonts w:hint="eastAsia" w:ascii="楷体" w:hAnsi="楷体" w:eastAsia="楷体" w:cs="楷体"/>
        </w:rPr>
      </w:pPr>
      <w:r>
        <w:rPr>
          <w:rFonts w:hint="eastAsia" w:ascii="楷体" w:hAnsi="楷体" w:eastAsia="楷体" w:cs="楷体"/>
        </w:rPr>
        <w:t>特此承诺。</w:t>
      </w:r>
    </w:p>
    <w:p w14:paraId="45B4C5DD">
      <w:pPr>
        <w:pStyle w:val="2"/>
        <w:rPr>
          <w:rFonts w:hint="eastAsia" w:ascii="楷体" w:hAnsi="楷体" w:eastAsia="楷体" w:cs="楷体"/>
        </w:rPr>
      </w:pPr>
    </w:p>
    <w:p w14:paraId="2695FAF6">
      <w:pPr>
        <w:pStyle w:val="2"/>
        <w:rPr>
          <w:rFonts w:hint="eastAsia" w:ascii="楷体" w:hAnsi="楷体" w:eastAsia="楷体" w:cs="楷体"/>
        </w:rPr>
      </w:pPr>
    </w:p>
    <w:p w14:paraId="17FDFE1D">
      <w:pPr>
        <w:pStyle w:val="2"/>
        <w:jc w:val="center"/>
        <w:rPr>
          <w:rFonts w:hint="eastAsia" w:ascii="楷体" w:hAnsi="楷体" w:eastAsia="楷体" w:cs="楷体"/>
          <w:lang w:eastAsia="zh-CN"/>
        </w:rPr>
      </w:pPr>
      <w:r>
        <w:rPr>
          <w:rFonts w:hint="eastAsia" w:ascii="楷体" w:hAnsi="楷体" w:eastAsia="楷体" w:cs="楷体"/>
          <w:lang w:val="en-US" w:eastAsia="zh-CN"/>
        </w:rPr>
        <w:t xml:space="preserve"> </w:t>
      </w:r>
      <w:r>
        <w:rPr>
          <w:rFonts w:hint="eastAsia" w:ascii="楷体" w:hAnsi="楷体" w:eastAsia="楷体" w:cs="楷体"/>
        </w:rPr>
        <w:t>单位名称</w:t>
      </w:r>
      <w:r>
        <w:rPr>
          <w:rFonts w:hint="eastAsia" w:ascii="楷体" w:hAnsi="楷体" w:eastAsia="楷体" w:cs="楷体"/>
          <w:lang w:eastAsia="zh-CN"/>
        </w:rPr>
        <w:t>（</w:t>
      </w:r>
      <w:r>
        <w:rPr>
          <w:rFonts w:hint="eastAsia" w:ascii="楷体" w:hAnsi="楷体" w:eastAsia="楷体" w:cs="楷体"/>
        </w:rPr>
        <w:t>盖章</w:t>
      </w:r>
      <w:r>
        <w:rPr>
          <w:rFonts w:hint="eastAsia" w:ascii="楷体" w:hAnsi="楷体" w:eastAsia="楷体" w:cs="楷体"/>
          <w:lang w:eastAsia="zh-CN"/>
        </w:rPr>
        <w:t>）：</w:t>
      </w:r>
    </w:p>
    <w:p w14:paraId="55EEB847">
      <w:pPr>
        <w:pStyle w:val="2"/>
        <w:jc w:val="center"/>
        <w:rPr>
          <w:rFonts w:hint="eastAsia" w:ascii="楷体" w:hAnsi="楷体" w:eastAsia="楷体" w:cs="楷体"/>
        </w:rPr>
      </w:pPr>
      <w:r>
        <w:rPr>
          <w:rFonts w:hint="eastAsia" w:ascii="楷体" w:hAnsi="楷体" w:eastAsia="楷体" w:cs="楷体"/>
        </w:rPr>
        <w:t>法</w:t>
      </w:r>
      <w:r>
        <w:rPr>
          <w:rFonts w:hint="eastAsia" w:ascii="楷体" w:hAnsi="楷体" w:eastAsia="楷体" w:cs="楷体"/>
          <w:lang w:val="en-US" w:eastAsia="zh-CN"/>
        </w:rPr>
        <w:t>定</w:t>
      </w:r>
      <w:r>
        <w:rPr>
          <w:rFonts w:hint="eastAsia" w:ascii="楷体" w:hAnsi="楷体" w:eastAsia="楷体" w:cs="楷体"/>
        </w:rPr>
        <w:t>代表</w:t>
      </w:r>
      <w:r>
        <w:rPr>
          <w:rFonts w:hint="eastAsia" w:ascii="楷体" w:hAnsi="楷体" w:eastAsia="楷体" w:cs="楷体"/>
          <w:lang w:val="en-US" w:eastAsia="zh-CN"/>
        </w:rPr>
        <w:t>人（</w:t>
      </w:r>
      <w:r>
        <w:rPr>
          <w:rFonts w:hint="eastAsia" w:ascii="楷体" w:hAnsi="楷体" w:eastAsia="楷体" w:cs="楷体"/>
        </w:rPr>
        <w:t>签</w:t>
      </w:r>
      <w:r>
        <w:rPr>
          <w:rFonts w:hint="eastAsia" w:ascii="楷体" w:hAnsi="楷体" w:eastAsia="楷体" w:cs="楷体"/>
          <w:lang w:val="en-US" w:eastAsia="zh-CN"/>
        </w:rPr>
        <w:t>章）</w:t>
      </w:r>
      <w:r>
        <w:rPr>
          <w:rFonts w:hint="eastAsia" w:ascii="楷体" w:hAnsi="楷体" w:eastAsia="楷体" w:cs="楷体"/>
        </w:rPr>
        <w:t>：</w:t>
      </w:r>
    </w:p>
    <w:p w14:paraId="14FDF24E">
      <w:pPr>
        <w:pStyle w:val="2"/>
        <w:jc w:val="center"/>
        <w:rPr>
          <w:rFonts w:hint="eastAsia" w:ascii="楷体" w:hAnsi="楷体" w:eastAsia="楷体" w:cs="楷体"/>
        </w:rPr>
      </w:pPr>
      <w:r>
        <w:rPr>
          <w:rFonts w:hint="eastAsia" w:ascii="楷体" w:hAnsi="楷体" w:eastAsia="楷体" w:cs="楷体"/>
          <w:lang w:val="en-US" w:eastAsia="zh-CN"/>
        </w:rPr>
        <w:t xml:space="preserve">     </w:t>
      </w:r>
      <w:r>
        <w:rPr>
          <w:rFonts w:hint="eastAsia" w:ascii="楷体" w:hAnsi="楷体" w:eastAsia="楷体" w:cs="楷体"/>
        </w:rPr>
        <w:t>日期</w:t>
      </w:r>
      <w:r>
        <w:rPr>
          <w:rFonts w:hint="eastAsia" w:ascii="楷体" w:hAnsi="楷体" w:eastAsia="楷体" w:cs="楷体"/>
          <w:lang w:eastAsia="zh-CN"/>
        </w:rPr>
        <w:t>：</w:t>
      </w:r>
      <w:r>
        <w:rPr>
          <w:rFonts w:hint="eastAsia" w:ascii="楷体" w:hAnsi="楷体" w:eastAsia="楷体" w:cs="楷体"/>
          <w:lang w:val="en-US" w:eastAsia="zh-CN"/>
        </w:rPr>
        <w:t xml:space="preserve">    </w:t>
      </w:r>
      <w:r>
        <w:rPr>
          <w:rFonts w:hint="eastAsia" w:ascii="楷体" w:hAnsi="楷体" w:eastAsia="楷体" w:cs="楷体"/>
        </w:rPr>
        <w:t>年</w:t>
      </w:r>
      <w:r>
        <w:rPr>
          <w:rFonts w:hint="eastAsia" w:ascii="楷体" w:hAnsi="楷体" w:eastAsia="楷体" w:cs="楷体"/>
          <w:lang w:val="en-US" w:eastAsia="zh-CN"/>
        </w:rPr>
        <w:t xml:space="preserve">  </w:t>
      </w:r>
      <w:r>
        <w:rPr>
          <w:rFonts w:hint="eastAsia" w:ascii="楷体" w:hAnsi="楷体" w:eastAsia="楷体" w:cs="楷体"/>
        </w:rPr>
        <w:t>月</w:t>
      </w:r>
      <w:r>
        <w:rPr>
          <w:rFonts w:hint="eastAsia" w:ascii="楷体" w:hAnsi="楷体" w:eastAsia="楷体" w:cs="楷体"/>
          <w:lang w:val="en-US" w:eastAsia="zh-CN"/>
        </w:rPr>
        <w:t xml:space="preserve">   </w:t>
      </w:r>
      <w:r>
        <w:rPr>
          <w:rFonts w:hint="eastAsia" w:ascii="楷体" w:hAnsi="楷体" w:eastAsia="楷体" w:cs="楷体"/>
        </w:rPr>
        <w:t>日</w:t>
      </w:r>
    </w:p>
    <w:p w14:paraId="5A5F8D94">
      <w:pPr>
        <w:pStyle w:val="2"/>
        <w:jc w:val="center"/>
        <w:rPr>
          <w:rFonts w:hint="eastAsia" w:ascii="楷体" w:hAnsi="楷体" w:eastAsia="楷体" w:cs="楷体"/>
        </w:rPr>
      </w:pPr>
      <w:r>
        <w:rPr>
          <w:rFonts w:hint="eastAsia" w:ascii="楷体" w:hAnsi="楷体" w:eastAsia="楷体" w:cs="楷体"/>
        </w:rPr>
        <w:br w:type="page"/>
      </w:r>
    </w:p>
    <w:p w14:paraId="134C370F">
      <w:pPr>
        <w:rPr>
          <w:rFonts w:hint="eastAsia" w:ascii="楷体" w:hAnsi="楷体" w:eastAsia="楷体" w:cs="楷体"/>
          <w:b/>
          <w:spacing w:val="40"/>
          <w:sz w:val="36"/>
          <w:szCs w:val="36"/>
          <w:lang w:val="en-US" w:eastAsia="zh-CN"/>
        </w:rPr>
      </w:pPr>
      <w:r>
        <w:rPr>
          <w:rFonts w:hint="eastAsia" w:ascii="楷体" w:hAnsi="楷体" w:eastAsia="楷体" w:cs="楷体"/>
          <w:b/>
          <w:spacing w:val="40"/>
          <w:sz w:val="36"/>
          <w:szCs w:val="36"/>
        </w:rPr>
        <w:t>附件</w:t>
      </w:r>
      <w:r>
        <w:rPr>
          <w:rFonts w:hint="eastAsia" w:ascii="楷体" w:hAnsi="楷体" w:eastAsia="楷体" w:cs="楷体"/>
          <w:b/>
          <w:spacing w:val="40"/>
          <w:sz w:val="36"/>
          <w:szCs w:val="36"/>
          <w:lang w:val="en-US" w:eastAsia="zh-CN"/>
        </w:rPr>
        <w:t>3</w:t>
      </w:r>
    </w:p>
    <w:p w14:paraId="78971035">
      <w:pPr>
        <w:jc w:val="center"/>
        <w:rPr>
          <w:rFonts w:hint="eastAsia" w:ascii="楷体" w:hAnsi="楷体" w:eastAsia="楷体" w:cs="楷体"/>
          <w:b/>
          <w:spacing w:val="40"/>
          <w:sz w:val="36"/>
          <w:szCs w:val="36"/>
        </w:rPr>
      </w:pPr>
      <w:r>
        <w:rPr>
          <w:rFonts w:hint="eastAsia" w:ascii="楷体" w:hAnsi="楷体" w:eastAsia="楷体" w:cs="楷体"/>
          <w:b/>
          <w:spacing w:val="40"/>
          <w:sz w:val="36"/>
          <w:szCs w:val="36"/>
        </w:rPr>
        <w:t>食品安全卫生管理目标责任书</w:t>
      </w:r>
    </w:p>
    <w:p w14:paraId="717830A2">
      <w:pPr>
        <w:pStyle w:val="2"/>
        <w:jc w:val="center"/>
        <w:rPr>
          <w:rFonts w:hint="eastAsia" w:ascii="楷体" w:hAnsi="楷体" w:eastAsia="楷体" w:cs="楷体"/>
        </w:rPr>
      </w:pPr>
    </w:p>
    <w:p w14:paraId="3EAC7336">
      <w:pPr>
        <w:pStyle w:val="2"/>
        <w:jc w:val="left"/>
        <w:rPr>
          <w:rFonts w:hint="eastAsia" w:ascii="楷体" w:hAnsi="楷体" w:eastAsia="楷体" w:cs="楷体"/>
        </w:rPr>
      </w:pPr>
      <w:r>
        <w:rPr>
          <w:rFonts w:hint="eastAsia" w:ascii="楷体" w:hAnsi="楷体" w:eastAsia="楷体" w:cs="楷体"/>
        </w:rPr>
        <w:t>为了认真贯彻执行“安全第一，预防为主”的管理方针，进一步加强园区食品安全管理，明确责任主体，落实管理责任，预防集体性食物中毒事故发生，保护园区员工身体健康和生命安全，</w:t>
      </w:r>
      <w:r>
        <w:rPr>
          <w:rFonts w:hint="eastAsia" w:ascii="楷体" w:hAnsi="楷体" w:eastAsia="楷体" w:cs="楷体"/>
          <w:lang w:val="en-US" w:eastAsia="zh-CN"/>
        </w:rPr>
        <w:t>食堂运营人</w:t>
      </w:r>
      <w:r>
        <w:rPr>
          <w:rFonts w:hint="eastAsia" w:ascii="楷体" w:hAnsi="楷体" w:eastAsia="楷体" w:cs="楷体"/>
        </w:rPr>
        <w:t>特签订本责任书。</w:t>
      </w:r>
    </w:p>
    <w:p w14:paraId="7B83044D">
      <w:pPr>
        <w:pStyle w:val="2"/>
        <w:jc w:val="left"/>
        <w:rPr>
          <w:rFonts w:hint="eastAsia" w:ascii="楷体" w:hAnsi="楷体" w:eastAsia="楷体" w:cs="楷体"/>
        </w:rPr>
      </w:pPr>
      <w:r>
        <w:rPr>
          <w:rFonts w:hint="eastAsia" w:ascii="楷体" w:hAnsi="楷体" w:eastAsia="楷体" w:cs="楷体"/>
        </w:rPr>
        <w:t>一、切实提高认识，打消侥幸心理，认真抓好食</w:t>
      </w:r>
      <w:r>
        <w:rPr>
          <w:rFonts w:hint="eastAsia" w:ascii="楷体" w:hAnsi="楷体" w:eastAsia="楷体" w:cs="楷体"/>
          <w:lang w:val="en-US" w:eastAsia="zh-CN"/>
        </w:rPr>
        <w:t>品</w:t>
      </w:r>
      <w:r>
        <w:rPr>
          <w:rFonts w:hint="eastAsia" w:ascii="楷体" w:hAnsi="楷体" w:eastAsia="楷体" w:cs="楷体"/>
        </w:rPr>
        <w:t>管理</w:t>
      </w:r>
    </w:p>
    <w:p w14:paraId="43FD76C3">
      <w:pPr>
        <w:pStyle w:val="2"/>
        <w:jc w:val="left"/>
        <w:rPr>
          <w:rFonts w:hint="eastAsia" w:ascii="楷体" w:hAnsi="楷体" w:eastAsia="楷体" w:cs="楷体"/>
        </w:rPr>
      </w:pPr>
      <w:r>
        <w:rPr>
          <w:rFonts w:hint="eastAsia" w:ascii="楷体" w:hAnsi="楷体" w:eastAsia="楷体" w:cs="楷体"/>
        </w:rPr>
        <w:t>1</w:t>
      </w:r>
      <w:r>
        <w:rPr>
          <w:rFonts w:hint="eastAsia" w:ascii="楷体" w:hAnsi="楷体" w:eastAsia="楷体" w:cs="楷体"/>
          <w:lang w:val="en-US" w:eastAsia="zh-CN"/>
        </w:rPr>
        <w:t>.</w:t>
      </w:r>
      <w:r>
        <w:rPr>
          <w:rFonts w:hint="eastAsia" w:ascii="楷体" w:hAnsi="楷体" w:eastAsia="楷体" w:cs="楷体"/>
        </w:rPr>
        <w:t>本着对自</w:t>
      </w:r>
      <w:r>
        <w:rPr>
          <w:rFonts w:hint="eastAsia" w:ascii="楷体" w:hAnsi="楷体" w:eastAsia="楷体" w:cs="楷体"/>
          <w:lang w:eastAsia="zh-CN"/>
        </w:rPr>
        <w:t>己的</w:t>
      </w:r>
      <w:r>
        <w:rPr>
          <w:rFonts w:hint="eastAsia" w:ascii="楷体" w:hAnsi="楷体" w:eastAsia="楷体" w:cs="楷体"/>
        </w:rPr>
        <w:t>职业前途、生命负责，对园区员工健康负责的态度，高度重视食</w:t>
      </w:r>
      <w:r>
        <w:rPr>
          <w:rFonts w:hint="eastAsia" w:ascii="楷体" w:hAnsi="楷体" w:eastAsia="楷体" w:cs="楷体"/>
          <w:lang w:val="en-US" w:eastAsia="zh-CN"/>
        </w:rPr>
        <w:t>品</w:t>
      </w:r>
      <w:r>
        <w:rPr>
          <w:rFonts w:hint="eastAsia" w:ascii="楷体" w:hAnsi="楷体" w:eastAsia="楷体" w:cs="楷体"/>
        </w:rPr>
        <w:t>安全工作。饮食卫生是食</w:t>
      </w:r>
      <w:r>
        <w:rPr>
          <w:rFonts w:hint="eastAsia" w:ascii="楷体" w:hAnsi="楷体" w:eastAsia="楷体" w:cs="楷体"/>
          <w:lang w:val="en-US" w:eastAsia="zh-CN"/>
        </w:rPr>
        <w:t>品</w:t>
      </w:r>
      <w:r>
        <w:rPr>
          <w:rFonts w:hint="eastAsia" w:ascii="楷体" w:hAnsi="楷体" w:eastAsia="楷体" w:cs="楷体"/>
        </w:rPr>
        <w:t>安全的重中之重，稍有不慎，极易造成群体性 事故。</w:t>
      </w:r>
    </w:p>
    <w:p w14:paraId="72C158E1">
      <w:pPr>
        <w:pStyle w:val="2"/>
        <w:jc w:val="left"/>
        <w:rPr>
          <w:rFonts w:hint="eastAsia" w:ascii="楷体" w:hAnsi="楷体" w:eastAsia="楷体" w:cs="楷体"/>
        </w:rPr>
      </w:pPr>
      <w:r>
        <w:rPr>
          <w:rFonts w:hint="eastAsia" w:ascii="楷体" w:hAnsi="楷体" w:eastAsia="楷体" w:cs="楷体"/>
        </w:rPr>
        <w:t>2</w:t>
      </w:r>
      <w:r>
        <w:rPr>
          <w:rFonts w:hint="eastAsia" w:ascii="楷体" w:hAnsi="楷体" w:eastAsia="楷体" w:cs="楷体"/>
          <w:lang w:val="en-US" w:eastAsia="zh-CN"/>
        </w:rPr>
        <w:t>.</w:t>
      </w:r>
      <w:r>
        <w:rPr>
          <w:rFonts w:hint="eastAsia" w:ascii="楷体" w:hAnsi="楷体" w:eastAsia="楷体" w:cs="楷体"/>
        </w:rPr>
        <w:t>要常怀警惧之心，彻底打消侥幸心理。要通过学习培训、案例警示等有效方式，切实提高有关食</w:t>
      </w:r>
      <w:r>
        <w:rPr>
          <w:rFonts w:hint="eastAsia" w:ascii="楷体" w:hAnsi="楷体" w:eastAsia="楷体" w:cs="楷体"/>
          <w:lang w:val="en-US" w:eastAsia="zh-CN"/>
        </w:rPr>
        <w:t>品操作</w:t>
      </w:r>
      <w:r>
        <w:rPr>
          <w:rFonts w:hint="eastAsia" w:ascii="楷体" w:hAnsi="楷体" w:eastAsia="楷体" w:cs="楷体"/>
        </w:rPr>
        <w:t>人员的基本素质，彻底消除侥幸心理，以“如临深渊， 如履薄冰”的心态，尽职尽责，关注细节。严格规范，完善程序，确保不出事。</w:t>
      </w:r>
    </w:p>
    <w:p w14:paraId="33F60D18">
      <w:pPr>
        <w:pStyle w:val="2"/>
        <w:jc w:val="left"/>
        <w:rPr>
          <w:rFonts w:hint="eastAsia" w:ascii="楷体" w:hAnsi="楷体" w:eastAsia="楷体" w:cs="楷体"/>
        </w:rPr>
      </w:pPr>
      <w:r>
        <w:rPr>
          <w:rFonts w:hint="eastAsia" w:ascii="楷体" w:hAnsi="楷体" w:eastAsia="楷体" w:cs="楷体"/>
        </w:rPr>
        <w:t>二、把好“五关”</w:t>
      </w:r>
      <w:r>
        <w:rPr>
          <w:rFonts w:hint="eastAsia" w:ascii="楷体" w:hAnsi="楷体" w:eastAsia="楷体" w:cs="楷体"/>
          <w:lang w:eastAsia="zh-CN"/>
        </w:rPr>
        <w:t>，</w:t>
      </w:r>
      <w:r>
        <w:rPr>
          <w:rFonts w:hint="eastAsia" w:ascii="楷体" w:hAnsi="楷体" w:eastAsia="楷体" w:cs="楷体"/>
        </w:rPr>
        <w:t>确保不出责任事故</w:t>
      </w:r>
    </w:p>
    <w:p w14:paraId="6F7B9668">
      <w:pPr>
        <w:pStyle w:val="2"/>
        <w:jc w:val="left"/>
        <w:rPr>
          <w:rFonts w:hint="eastAsia" w:ascii="楷体" w:hAnsi="楷体" w:eastAsia="楷体" w:cs="楷体"/>
        </w:rPr>
      </w:pPr>
      <w:r>
        <w:rPr>
          <w:rFonts w:hint="eastAsia" w:ascii="楷体" w:hAnsi="楷体" w:eastAsia="楷体" w:cs="楷体"/>
        </w:rPr>
        <w:t>一是依法经</w:t>
      </w:r>
      <w:r>
        <w:rPr>
          <w:rFonts w:hint="eastAsia" w:ascii="楷体" w:hAnsi="楷体" w:eastAsia="楷体" w:cs="楷体"/>
          <w:lang w:eastAsia="zh-CN"/>
        </w:rPr>
        <w:t>营</w:t>
      </w:r>
      <w:r>
        <w:rPr>
          <w:rFonts w:hint="eastAsia" w:ascii="楷体" w:hAnsi="楷体" w:eastAsia="楷体" w:cs="楷体"/>
        </w:rPr>
        <w:t>关。取得《餐饮服务许可证》</w:t>
      </w:r>
      <w:r>
        <w:rPr>
          <w:rFonts w:hint="eastAsia" w:ascii="楷体" w:hAnsi="楷体" w:eastAsia="楷体" w:cs="楷体"/>
          <w:lang w:val="en-US" w:eastAsia="zh-CN"/>
        </w:rPr>
        <w:t>等证照，</w:t>
      </w:r>
      <w:r>
        <w:rPr>
          <w:rFonts w:hint="eastAsia" w:ascii="楷体" w:hAnsi="楷体" w:eastAsia="楷体" w:cs="楷体"/>
        </w:rPr>
        <w:t>工作人员要有《健康证》</w:t>
      </w:r>
      <w:r>
        <w:rPr>
          <w:rFonts w:hint="eastAsia" w:ascii="楷体" w:hAnsi="楷体" w:eastAsia="楷体" w:cs="楷体"/>
          <w:lang w:eastAsia="zh-CN"/>
        </w:rPr>
        <w:t>，</w:t>
      </w:r>
      <w:r>
        <w:rPr>
          <w:rFonts w:hint="eastAsia" w:ascii="楷体" w:hAnsi="楷体" w:eastAsia="楷体" w:cs="楷体"/>
        </w:rPr>
        <w:t xml:space="preserve"> 持证上岗。没有</w:t>
      </w:r>
      <w:r>
        <w:rPr>
          <w:rFonts w:hint="eastAsia" w:ascii="楷体" w:hAnsi="楷体" w:eastAsia="楷体" w:cs="楷体"/>
          <w:lang w:val="en-US" w:eastAsia="zh-CN"/>
        </w:rPr>
        <w:t>证照</w:t>
      </w:r>
      <w:r>
        <w:rPr>
          <w:rFonts w:hint="eastAsia" w:ascii="楷体" w:hAnsi="楷体" w:eastAsia="楷体" w:cs="楷体"/>
        </w:rPr>
        <w:t>一律不准上岗，已经过期失效的抓紧补办。</w:t>
      </w:r>
    </w:p>
    <w:p w14:paraId="1F25165F">
      <w:pPr>
        <w:pStyle w:val="2"/>
        <w:jc w:val="left"/>
        <w:rPr>
          <w:rFonts w:hint="eastAsia" w:ascii="楷体" w:hAnsi="楷体" w:eastAsia="楷体" w:cs="楷体"/>
        </w:rPr>
      </w:pPr>
      <w:r>
        <w:rPr>
          <w:rFonts w:hint="eastAsia" w:ascii="楷体" w:hAnsi="楷体" w:eastAsia="楷体" w:cs="楷体"/>
        </w:rPr>
        <w:t>二是索证索票关。要严格索取供应商的有效许可证、索取供应</w:t>
      </w:r>
      <w:r>
        <w:rPr>
          <w:rFonts w:hint="eastAsia" w:ascii="楷体" w:hAnsi="楷体" w:eastAsia="楷体" w:cs="楷体"/>
          <w:lang w:eastAsia="zh-CN"/>
        </w:rPr>
        <w:t>商产</w:t>
      </w:r>
      <w:r>
        <w:rPr>
          <w:rFonts w:hint="eastAsia" w:ascii="楷体" w:hAnsi="楷体" w:eastAsia="楷体" w:cs="楷体"/>
        </w:rPr>
        <w:t>品的检验检 疫证，或者相关的检验报告单。要看供货商证件是否有效，是否齐全，所供物品 是否在营业许可证范围之内，所留的复印件是否加盖单位</w:t>
      </w:r>
      <w:r>
        <w:rPr>
          <w:rFonts w:hint="eastAsia" w:ascii="楷体" w:hAnsi="楷体" w:eastAsia="楷体" w:cs="楷体"/>
          <w:lang w:eastAsia="zh-CN"/>
        </w:rPr>
        <w:t>公章</w:t>
      </w:r>
      <w:r>
        <w:rPr>
          <w:rFonts w:hint="eastAsia" w:ascii="楷体" w:hAnsi="楷体" w:eastAsia="楷体" w:cs="楷体"/>
        </w:rPr>
        <w:t>。凡是食</w:t>
      </w:r>
      <w:r>
        <w:rPr>
          <w:rFonts w:hint="eastAsia" w:ascii="楷体" w:hAnsi="楷体" w:eastAsia="楷体" w:cs="楷体"/>
          <w:lang w:val="en-US" w:eastAsia="zh-CN"/>
        </w:rPr>
        <w:t>品经营</w:t>
      </w:r>
      <w:r>
        <w:rPr>
          <w:rFonts w:hint="eastAsia" w:ascii="楷体" w:hAnsi="楷体" w:eastAsia="楷体" w:cs="楷体"/>
        </w:rPr>
        <w:t>所需的每一种商品都需有对应的票证。</w:t>
      </w:r>
    </w:p>
    <w:p w14:paraId="51DC017B">
      <w:pPr>
        <w:pStyle w:val="2"/>
        <w:jc w:val="left"/>
        <w:rPr>
          <w:rFonts w:hint="eastAsia" w:ascii="楷体" w:hAnsi="楷体" w:eastAsia="楷体" w:cs="楷体"/>
        </w:rPr>
      </w:pPr>
      <w:r>
        <w:rPr>
          <w:rFonts w:hint="eastAsia" w:ascii="楷体" w:hAnsi="楷体" w:eastAsia="楷体" w:cs="楷体"/>
        </w:rPr>
        <w:t>三是进货关。所有食品的厂商、厂址、生产日期、保质期，有一项不合格的 也不能进。特别是预包装食品，散装食用油、肉类需更加注意。进货需看有没有 霉烂、变质，尽量不进、不吃青豆、芸豆等易出问题的菜。要严防地沟油、问题 猪肉流入食</w:t>
      </w:r>
      <w:r>
        <w:rPr>
          <w:rFonts w:hint="eastAsia" w:ascii="楷体" w:hAnsi="楷体" w:eastAsia="楷体" w:cs="楷体"/>
          <w:lang w:val="en-US" w:eastAsia="zh-CN"/>
        </w:rPr>
        <w:t>品</w:t>
      </w:r>
      <w:r>
        <w:rPr>
          <w:rFonts w:hint="eastAsia" w:ascii="楷体" w:hAnsi="楷体" w:eastAsia="楷体" w:cs="楷体"/>
        </w:rPr>
        <w:t>。</w:t>
      </w:r>
    </w:p>
    <w:p w14:paraId="66D4E06A">
      <w:pPr>
        <w:pStyle w:val="2"/>
        <w:jc w:val="left"/>
        <w:rPr>
          <w:rFonts w:hint="eastAsia" w:ascii="楷体" w:hAnsi="楷体" w:eastAsia="楷体" w:cs="楷体"/>
        </w:rPr>
      </w:pPr>
      <w:r>
        <w:rPr>
          <w:rFonts w:hint="eastAsia" w:ascii="楷体" w:hAnsi="楷体" w:eastAsia="楷体" w:cs="楷体"/>
        </w:rPr>
        <w:t>四是存放关。要生熟分开，避免交叉感染。库存物品</w:t>
      </w:r>
      <w:r>
        <w:rPr>
          <w:rFonts w:hint="eastAsia" w:ascii="楷体" w:hAnsi="楷体" w:eastAsia="楷体" w:cs="楷体"/>
          <w:lang w:eastAsia="zh-CN"/>
        </w:rPr>
        <w:t>要经</w:t>
      </w:r>
      <w:r>
        <w:rPr>
          <w:rFonts w:hint="eastAsia" w:ascii="楷体" w:hAnsi="楷体" w:eastAsia="楷体" w:cs="楷体"/>
        </w:rPr>
        <w:t>常检查，及时清理变 质、霉变、过期食品和原料。库房环境要整洁、通风通气。除霉、防霉、防尘、 防投毒措施要确保有效。</w:t>
      </w:r>
    </w:p>
    <w:p w14:paraId="1E504EDE">
      <w:pPr>
        <w:pStyle w:val="2"/>
        <w:jc w:val="left"/>
        <w:rPr>
          <w:rFonts w:hint="eastAsia" w:ascii="楷体" w:hAnsi="楷体" w:eastAsia="楷体" w:cs="楷体"/>
        </w:rPr>
      </w:pPr>
      <w:r>
        <w:rPr>
          <w:rFonts w:hint="eastAsia" w:ascii="楷体" w:hAnsi="楷体" w:eastAsia="楷体" w:cs="楷体"/>
        </w:rPr>
        <w:t>五是加工关。蔬菜要择净洗净，去腐烂杂质、泥土。冻肉、冻鱼等冻品要泡 透、完全化冻，要煮熟、炸透。饭菜做好存放时要生熟容器分开，做好防蝇、防 尘措施。餐具消毒提倡蒸汽消毒，要定期、彻底。饭菜留样要及时、规范、足量、 专柜存放，提倡使用保鲜盒，名称、时间、责任人要</w:t>
      </w:r>
      <w:r>
        <w:rPr>
          <w:rFonts w:hint="eastAsia" w:ascii="楷体" w:hAnsi="楷体" w:eastAsia="楷体" w:cs="楷体"/>
          <w:lang w:eastAsia="zh-CN"/>
        </w:rPr>
        <w:t>标示</w:t>
      </w:r>
      <w:r>
        <w:rPr>
          <w:rFonts w:hint="eastAsia" w:ascii="楷体" w:hAnsi="楷体" w:eastAsia="楷体" w:cs="楷体"/>
        </w:rPr>
        <w:t>清楚。</w:t>
      </w:r>
    </w:p>
    <w:p w14:paraId="06EA95F2">
      <w:pPr>
        <w:pStyle w:val="2"/>
        <w:jc w:val="left"/>
        <w:rPr>
          <w:rFonts w:hint="eastAsia" w:ascii="楷体" w:hAnsi="楷体" w:eastAsia="楷体" w:cs="楷体"/>
        </w:rPr>
      </w:pPr>
      <w:r>
        <w:rPr>
          <w:rFonts w:hint="eastAsia" w:ascii="楷体" w:hAnsi="楷体" w:eastAsia="楷体" w:cs="楷体"/>
        </w:rPr>
        <w:t>三、健全制度、明确责任</w:t>
      </w:r>
    </w:p>
    <w:p w14:paraId="68482C4B">
      <w:pPr>
        <w:pStyle w:val="2"/>
        <w:jc w:val="left"/>
        <w:rPr>
          <w:rFonts w:hint="eastAsia" w:ascii="楷体" w:hAnsi="楷体" w:eastAsia="楷体" w:cs="楷体"/>
        </w:rPr>
      </w:pPr>
      <w:r>
        <w:rPr>
          <w:rFonts w:hint="eastAsia" w:ascii="楷体" w:hAnsi="楷体" w:eastAsia="楷体" w:cs="楷体"/>
        </w:rPr>
        <w:t>一是要建立食堂管理人员、工作人员的学习培训制度。要建立安全管理人员、 操作人员的每周例会、日常学习培训制度。</w:t>
      </w:r>
    </w:p>
    <w:p w14:paraId="626775C3">
      <w:pPr>
        <w:pStyle w:val="2"/>
        <w:jc w:val="left"/>
        <w:rPr>
          <w:rFonts w:hint="eastAsia" w:ascii="楷体" w:hAnsi="楷体" w:eastAsia="楷体" w:cs="楷体"/>
        </w:rPr>
      </w:pPr>
      <w:r>
        <w:rPr>
          <w:rFonts w:hint="eastAsia" w:ascii="楷体" w:hAnsi="楷体" w:eastAsia="楷体" w:cs="楷体"/>
        </w:rPr>
        <w:t>二是建立食</w:t>
      </w:r>
      <w:r>
        <w:rPr>
          <w:rFonts w:hint="eastAsia" w:ascii="楷体" w:hAnsi="楷体" w:eastAsia="楷体" w:cs="楷体"/>
          <w:lang w:val="en-US" w:eastAsia="zh-CN"/>
        </w:rPr>
        <w:t>品</w:t>
      </w:r>
      <w:r>
        <w:rPr>
          <w:rFonts w:hint="eastAsia" w:ascii="楷体" w:hAnsi="楷体" w:eastAsia="楷体" w:cs="楷体"/>
        </w:rPr>
        <w:t>管理目标制度。对照规范，每日组织巡查，检查结果记录在案， 明确责任人和整改时限。建立日检、周汇总、月汇报的制度，对整改不到位的，  按事故前置原则，严格责任追究。</w:t>
      </w:r>
    </w:p>
    <w:p w14:paraId="548BCEC3">
      <w:pPr>
        <w:pStyle w:val="2"/>
        <w:jc w:val="left"/>
        <w:rPr>
          <w:rFonts w:hint="eastAsia" w:ascii="楷体" w:hAnsi="楷体" w:eastAsia="楷体" w:cs="楷体"/>
        </w:rPr>
      </w:pPr>
      <w:r>
        <w:rPr>
          <w:rFonts w:hint="eastAsia" w:ascii="楷体" w:hAnsi="楷体" w:eastAsia="楷体" w:cs="楷体"/>
        </w:rPr>
        <w:t>三是建立健全各项制度，装框并上墙。</w:t>
      </w:r>
    </w:p>
    <w:p w14:paraId="53410AE7">
      <w:pPr>
        <w:pStyle w:val="2"/>
        <w:jc w:val="left"/>
        <w:rPr>
          <w:rFonts w:hint="eastAsia" w:ascii="楷体" w:hAnsi="楷体" w:eastAsia="楷体" w:cs="楷体"/>
        </w:rPr>
      </w:pPr>
      <w:r>
        <w:rPr>
          <w:rFonts w:hint="eastAsia" w:ascii="楷体" w:hAnsi="楷体" w:eastAsia="楷体" w:cs="楷体"/>
        </w:rPr>
        <w:t>四是建立严格责任追究制度。签订食品安全责任状，明确职责、责任到人， 谁出问题谁负责，坚决杜绝推诿扯皮的现象发生。</w:t>
      </w:r>
    </w:p>
    <w:p w14:paraId="41909F8F">
      <w:pPr>
        <w:pStyle w:val="2"/>
        <w:jc w:val="left"/>
        <w:rPr>
          <w:rFonts w:hint="eastAsia" w:ascii="楷体" w:hAnsi="楷体" w:eastAsia="楷体" w:cs="楷体"/>
        </w:rPr>
      </w:pPr>
      <w:r>
        <w:rPr>
          <w:rFonts w:hint="eastAsia" w:ascii="楷体" w:hAnsi="楷体" w:eastAsia="楷体" w:cs="楷体"/>
        </w:rPr>
        <w:t>对不履行或不正确履行食品安全职责等失职行为，发生食品安全事故的，各责任主体、有关责任人员，将按有关规定分别承担相应的行政责任。</w:t>
      </w:r>
    </w:p>
    <w:p w14:paraId="20D59638">
      <w:pPr>
        <w:pStyle w:val="2"/>
        <w:rPr>
          <w:rFonts w:hint="eastAsia" w:ascii="楷体" w:hAnsi="楷体" w:eastAsia="楷体" w:cs="楷体"/>
        </w:rPr>
      </w:pPr>
      <w:r>
        <w:rPr>
          <w:rFonts w:hint="eastAsia" w:ascii="楷体" w:hAnsi="楷体" w:eastAsia="楷体" w:cs="楷体"/>
        </w:rPr>
        <w:t>特此承诺。</w:t>
      </w:r>
    </w:p>
    <w:p w14:paraId="052786BB">
      <w:pPr>
        <w:pStyle w:val="2"/>
        <w:jc w:val="left"/>
        <w:rPr>
          <w:rFonts w:hint="eastAsia" w:ascii="楷体" w:hAnsi="楷体" w:eastAsia="楷体" w:cs="楷体"/>
        </w:rPr>
      </w:pPr>
    </w:p>
    <w:p w14:paraId="67E67578">
      <w:pPr>
        <w:pStyle w:val="2"/>
        <w:jc w:val="left"/>
        <w:rPr>
          <w:rFonts w:hint="eastAsia" w:ascii="楷体" w:hAnsi="楷体" w:eastAsia="楷体" w:cs="楷体"/>
        </w:rPr>
      </w:pPr>
    </w:p>
    <w:p w14:paraId="6EC2124C">
      <w:pPr>
        <w:pStyle w:val="2"/>
        <w:jc w:val="left"/>
        <w:rPr>
          <w:rFonts w:hint="eastAsia" w:ascii="楷体" w:hAnsi="楷体" w:eastAsia="楷体" w:cs="楷体"/>
        </w:rPr>
      </w:pPr>
    </w:p>
    <w:p w14:paraId="3BD6CB93">
      <w:pPr>
        <w:pStyle w:val="2"/>
        <w:jc w:val="left"/>
        <w:rPr>
          <w:rFonts w:hint="eastAsia" w:ascii="楷体" w:hAnsi="楷体" w:eastAsia="楷体" w:cs="楷体"/>
        </w:rPr>
      </w:pPr>
    </w:p>
    <w:p w14:paraId="29597689">
      <w:pPr>
        <w:pStyle w:val="2"/>
        <w:jc w:val="center"/>
        <w:rPr>
          <w:rFonts w:hint="eastAsia" w:ascii="楷体" w:hAnsi="楷体" w:eastAsia="楷体" w:cs="楷体"/>
        </w:rPr>
      </w:pPr>
      <w:r>
        <w:rPr>
          <w:rFonts w:hint="eastAsia" w:ascii="楷体" w:hAnsi="楷体" w:eastAsia="楷体" w:cs="楷体"/>
          <w:lang w:val="en-US" w:eastAsia="zh-CN"/>
        </w:rPr>
        <w:t xml:space="preserve">                     </w:t>
      </w:r>
      <w:r>
        <w:rPr>
          <w:rFonts w:hint="eastAsia" w:ascii="楷体" w:hAnsi="楷体" w:eastAsia="楷体" w:cs="楷体"/>
        </w:rPr>
        <w:t>责任方</w:t>
      </w:r>
      <w:r>
        <w:rPr>
          <w:rFonts w:hint="eastAsia" w:ascii="楷体" w:hAnsi="楷体" w:eastAsia="楷体" w:cs="楷体"/>
          <w:lang w:eastAsia="zh-CN"/>
        </w:rPr>
        <w:t>（</w:t>
      </w:r>
      <w:r>
        <w:rPr>
          <w:rFonts w:hint="eastAsia" w:ascii="楷体" w:hAnsi="楷体" w:eastAsia="楷体" w:cs="楷体"/>
          <w:lang w:val="en-US" w:eastAsia="zh-CN"/>
        </w:rPr>
        <w:t>盖章</w:t>
      </w:r>
      <w:r>
        <w:rPr>
          <w:rFonts w:hint="eastAsia" w:ascii="楷体" w:hAnsi="楷体" w:eastAsia="楷体" w:cs="楷体"/>
          <w:lang w:eastAsia="zh-CN"/>
        </w:rPr>
        <w:t>）</w:t>
      </w:r>
      <w:r>
        <w:rPr>
          <w:rFonts w:hint="eastAsia" w:ascii="楷体" w:hAnsi="楷体" w:eastAsia="楷体" w:cs="楷体"/>
        </w:rPr>
        <w:t>：</w:t>
      </w:r>
    </w:p>
    <w:p w14:paraId="5FBA9868">
      <w:pPr>
        <w:pStyle w:val="2"/>
        <w:jc w:val="center"/>
        <w:rPr>
          <w:rFonts w:hint="eastAsia" w:ascii="楷体" w:hAnsi="楷体" w:eastAsia="楷体" w:cs="楷体"/>
        </w:rPr>
      </w:pPr>
      <w:r>
        <w:rPr>
          <w:rFonts w:hint="eastAsia" w:ascii="楷体" w:hAnsi="楷体" w:eastAsia="楷体" w:cs="楷体"/>
          <w:lang w:val="en-US" w:eastAsia="zh-CN"/>
        </w:rPr>
        <w:t xml:space="preserve">                         法定代表人</w:t>
      </w:r>
      <w:r>
        <w:rPr>
          <w:rFonts w:hint="eastAsia" w:ascii="楷体" w:hAnsi="楷体" w:eastAsia="楷体" w:cs="楷体"/>
          <w:lang w:eastAsia="zh-CN"/>
        </w:rPr>
        <w:t>（</w:t>
      </w:r>
      <w:r>
        <w:rPr>
          <w:rFonts w:hint="eastAsia" w:ascii="楷体" w:hAnsi="楷体" w:eastAsia="楷体" w:cs="楷体"/>
        </w:rPr>
        <w:t>签</w:t>
      </w:r>
      <w:r>
        <w:rPr>
          <w:rFonts w:hint="eastAsia" w:ascii="楷体" w:hAnsi="楷体" w:eastAsia="楷体" w:cs="楷体"/>
          <w:lang w:val="en-US" w:eastAsia="zh-CN"/>
        </w:rPr>
        <w:t>章</w:t>
      </w:r>
      <w:r>
        <w:rPr>
          <w:rFonts w:hint="eastAsia" w:ascii="楷体" w:hAnsi="楷体" w:eastAsia="楷体" w:cs="楷体"/>
          <w:lang w:eastAsia="zh-CN"/>
        </w:rPr>
        <w:t>）：</w:t>
      </w:r>
    </w:p>
    <w:p w14:paraId="57AD1335">
      <w:pPr>
        <w:pStyle w:val="2"/>
        <w:jc w:val="center"/>
        <w:rPr>
          <w:rFonts w:hint="eastAsia" w:ascii="楷体" w:hAnsi="楷体" w:eastAsia="楷体" w:cs="楷体"/>
        </w:rPr>
      </w:pPr>
      <w:r>
        <w:rPr>
          <w:rFonts w:hint="eastAsia" w:ascii="楷体" w:hAnsi="楷体" w:eastAsia="楷体" w:cs="楷体"/>
          <w:lang w:val="en-US" w:eastAsia="zh-CN"/>
        </w:rPr>
        <w:t xml:space="preserve">                             </w:t>
      </w:r>
      <w:r>
        <w:rPr>
          <w:rFonts w:hint="eastAsia" w:ascii="楷体" w:hAnsi="楷体" w:eastAsia="楷体" w:cs="楷体"/>
        </w:rPr>
        <w:t xml:space="preserve">责任方24小时联系电话：  </w:t>
      </w:r>
    </w:p>
    <w:p w14:paraId="6F8E8DF0">
      <w:pPr>
        <w:pStyle w:val="2"/>
        <w:ind w:firstLine="4080" w:firstLineChars="1700"/>
        <w:jc w:val="center"/>
        <w:rPr>
          <w:rFonts w:hint="eastAsia" w:ascii="楷体" w:hAnsi="楷体" w:eastAsia="楷体" w:cs="楷体"/>
        </w:rPr>
      </w:pPr>
      <w:r>
        <w:rPr>
          <w:rFonts w:hint="eastAsia" w:ascii="楷体" w:hAnsi="楷体" w:eastAsia="楷体" w:cs="楷体"/>
        </w:rPr>
        <w:t>日期：</w:t>
      </w:r>
      <w:r>
        <w:rPr>
          <w:rFonts w:hint="eastAsia" w:ascii="楷体" w:hAnsi="楷体" w:eastAsia="楷体" w:cs="楷体"/>
          <w:lang w:val="en-US" w:eastAsia="zh-CN"/>
        </w:rPr>
        <w:t xml:space="preserve">     </w:t>
      </w:r>
      <w:r>
        <w:rPr>
          <w:rFonts w:hint="eastAsia" w:ascii="楷体" w:hAnsi="楷体" w:eastAsia="楷体" w:cs="楷体"/>
        </w:rPr>
        <w:t xml:space="preserve">年 </w:t>
      </w:r>
      <w:r>
        <w:rPr>
          <w:rFonts w:hint="eastAsia" w:ascii="楷体" w:hAnsi="楷体" w:eastAsia="楷体" w:cs="楷体"/>
          <w:lang w:val="en-US" w:eastAsia="zh-CN"/>
        </w:rPr>
        <w:t xml:space="preserve">  </w:t>
      </w:r>
      <w:r>
        <w:rPr>
          <w:rFonts w:hint="eastAsia" w:ascii="楷体" w:hAnsi="楷体" w:eastAsia="楷体" w:cs="楷体"/>
        </w:rPr>
        <w:t>月</w:t>
      </w:r>
      <w:r>
        <w:rPr>
          <w:rFonts w:hint="eastAsia" w:ascii="楷体" w:hAnsi="楷体" w:eastAsia="楷体" w:cs="楷体"/>
          <w:lang w:val="en-US" w:eastAsia="zh-CN"/>
        </w:rPr>
        <w:t xml:space="preserve">    </w:t>
      </w:r>
      <w:r>
        <w:rPr>
          <w:rFonts w:hint="eastAsia" w:ascii="楷体" w:hAnsi="楷体" w:eastAsia="楷体" w:cs="楷体"/>
        </w:rPr>
        <w:t>日</w:t>
      </w:r>
    </w:p>
    <w:p w14:paraId="68D5A6C6">
      <w:pPr>
        <w:pStyle w:val="2"/>
        <w:ind w:firstLine="0" w:firstLineChars="0"/>
        <w:jc w:val="both"/>
        <w:rPr>
          <w:rFonts w:hint="eastAsia" w:ascii="楷体" w:hAnsi="楷体" w:eastAsia="楷体" w:cs="楷体"/>
        </w:rPr>
      </w:pPr>
    </w:p>
    <w:sectPr>
      <w:headerReference r:id="rId3" w:type="default"/>
      <w:footerReference r:id="rId4" w:type="default"/>
      <w:pgSz w:w="11906" w:h="16838"/>
      <w:pgMar w:top="1440" w:right="1800" w:bottom="1440" w:left="1800" w:header="851"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0D589">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439A761">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BxLNCLXAQAAswMAAA4AAAAAAAAAAQAgAAAA&#10;HgEAAGRycy9lMm9Eb2MueG1sUEsFBgAAAAAGAAYAWQEAAGcFAAAAAA==&#10;">
              <v:fill on="f" focussize="0,0"/>
              <v:stroke on="f"/>
              <v:imagedata o:title=""/>
              <o:lock v:ext="edit" aspectratio="f"/>
              <v:textbox inset="0mm,0mm,0mm,0mm" style="mso-fit-shape-to-text:t;">
                <w:txbxContent>
                  <w:p w14:paraId="0439A761">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14:paraId="17576C3B">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2EB99">
    <w:pPr>
      <w:pStyle w:val="9"/>
      <w:rPr>
        <w:rFonts w:hint="eastAsia" w:eastAsia="宋体"/>
        <w:lang w:eastAsia="zh-CN"/>
      </w:rPr>
    </w:pPr>
    <w:r>
      <w:rPr>
        <w:rFonts w:hint="eastAsia"/>
      </w:rPr>
      <w:t xml:space="preserve">                                                              合同编号</w:t>
    </w:r>
    <w:r>
      <w:rPr>
        <w:rFonts w:hint="eastAsia"/>
        <w:lang w:eastAsia="zh-CN"/>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C11C74"/>
    <w:multiLevelType w:val="singleLevel"/>
    <w:tmpl w:val="DFC11C74"/>
    <w:lvl w:ilvl="0" w:tentative="0">
      <w:start w:val="1"/>
      <w:numFmt w:val="chineseCounting"/>
      <w:suff w:val="nothing"/>
      <w:lvlText w:val="%1、"/>
      <w:lvlJc w:val="left"/>
      <w:rPr>
        <w:rFonts w:hint="eastAsia"/>
      </w:rPr>
    </w:lvl>
  </w:abstractNum>
  <w:abstractNum w:abstractNumId="1">
    <w:nsid w:val="02C20907"/>
    <w:multiLevelType w:val="multilevel"/>
    <w:tmpl w:val="02C20907"/>
    <w:lvl w:ilvl="0" w:tentative="0">
      <w:start w:val="1"/>
      <w:numFmt w:val="chineseCountingThousand"/>
      <w:lvlText w:val="第%1条"/>
      <w:lvlJc w:val="left"/>
      <w:pPr>
        <w:tabs>
          <w:tab w:val="left" w:pos="420"/>
        </w:tabs>
        <w:ind w:left="0" w:firstLine="0"/>
      </w:pPr>
      <w:rPr>
        <w:rFonts w:hint="eastAsia"/>
        <w:b/>
        <w:lang w:val="en-US"/>
      </w:rPr>
    </w:lvl>
    <w:lvl w:ilvl="1" w:tentative="0">
      <w:start w:val="1"/>
      <w:numFmt w:val="decimal"/>
      <w:lvlText w:val="%2."/>
      <w:lvlJc w:val="left"/>
      <w:pPr>
        <w:tabs>
          <w:tab w:val="left" w:pos="840"/>
        </w:tabs>
        <w:ind w:left="840" w:hanging="420"/>
      </w:pPr>
      <w:rPr>
        <w:rFonts w:hint="default"/>
        <w:b/>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ED5"/>
    <w:rsid w:val="00000234"/>
    <w:rsid w:val="00001AF7"/>
    <w:rsid w:val="000049CF"/>
    <w:rsid w:val="000127EF"/>
    <w:rsid w:val="000175E1"/>
    <w:rsid w:val="000205AC"/>
    <w:rsid w:val="00025FBA"/>
    <w:rsid w:val="00030CFE"/>
    <w:rsid w:val="000355A9"/>
    <w:rsid w:val="00036B58"/>
    <w:rsid w:val="00043C09"/>
    <w:rsid w:val="00045C57"/>
    <w:rsid w:val="00046E7E"/>
    <w:rsid w:val="00047A9B"/>
    <w:rsid w:val="00051E27"/>
    <w:rsid w:val="0005531D"/>
    <w:rsid w:val="000653FC"/>
    <w:rsid w:val="00067209"/>
    <w:rsid w:val="00075124"/>
    <w:rsid w:val="000776FA"/>
    <w:rsid w:val="0009229A"/>
    <w:rsid w:val="00095B49"/>
    <w:rsid w:val="00097E63"/>
    <w:rsid w:val="000A0334"/>
    <w:rsid w:val="000B1B57"/>
    <w:rsid w:val="000C3B02"/>
    <w:rsid w:val="000C7B3A"/>
    <w:rsid w:val="000D2CB6"/>
    <w:rsid w:val="000E3E5C"/>
    <w:rsid w:val="000F3FEB"/>
    <w:rsid w:val="000F6693"/>
    <w:rsid w:val="001030B6"/>
    <w:rsid w:val="00121083"/>
    <w:rsid w:val="0013761E"/>
    <w:rsid w:val="00141ECD"/>
    <w:rsid w:val="001442E7"/>
    <w:rsid w:val="00153FE5"/>
    <w:rsid w:val="00154A03"/>
    <w:rsid w:val="00157601"/>
    <w:rsid w:val="00157C7F"/>
    <w:rsid w:val="001622DB"/>
    <w:rsid w:val="001671AB"/>
    <w:rsid w:val="00173CD1"/>
    <w:rsid w:val="00183EA3"/>
    <w:rsid w:val="001904DF"/>
    <w:rsid w:val="00195F13"/>
    <w:rsid w:val="001B19B0"/>
    <w:rsid w:val="001B35AB"/>
    <w:rsid w:val="001B3731"/>
    <w:rsid w:val="001B593D"/>
    <w:rsid w:val="001B6B0A"/>
    <w:rsid w:val="001C5EE9"/>
    <w:rsid w:val="001E3BE3"/>
    <w:rsid w:val="001E632C"/>
    <w:rsid w:val="001E7A0D"/>
    <w:rsid w:val="001F48CF"/>
    <w:rsid w:val="001F6D00"/>
    <w:rsid w:val="00201306"/>
    <w:rsid w:val="0020180E"/>
    <w:rsid w:val="002206FD"/>
    <w:rsid w:val="00222886"/>
    <w:rsid w:val="00231FCA"/>
    <w:rsid w:val="00233C48"/>
    <w:rsid w:val="00234443"/>
    <w:rsid w:val="00241EBD"/>
    <w:rsid w:val="00242293"/>
    <w:rsid w:val="00243098"/>
    <w:rsid w:val="00261EE6"/>
    <w:rsid w:val="00262A7D"/>
    <w:rsid w:val="002632D7"/>
    <w:rsid w:val="0028757B"/>
    <w:rsid w:val="002930FF"/>
    <w:rsid w:val="002A5CE1"/>
    <w:rsid w:val="002A71F3"/>
    <w:rsid w:val="002B3117"/>
    <w:rsid w:val="002B4EA2"/>
    <w:rsid w:val="002C1683"/>
    <w:rsid w:val="002C5645"/>
    <w:rsid w:val="002E3C73"/>
    <w:rsid w:val="002E5A85"/>
    <w:rsid w:val="002E6FDB"/>
    <w:rsid w:val="002F1A11"/>
    <w:rsid w:val="00302006"/>
    <w:rsid w:val="00316C9A"/>
    <w:rsid w:val="003223CA"/>
    <w:rsid w:val="00330912"/>
    <w:rsid w:val="00332E52"/>
    <w:rsid w:val="003364F0"/>
    <w:rsid w:val="0034557E"/>
    <w:rsid w:val="00356E3E"/>
    <w:rsid w:val="0035791B"/>
    <w:rsid w:val="0037192A"/>
    <w:rsid w:val="00377285"/>
    <w:rsid w:val="00386A7C"/>
    <w:rsid w:val="00392377"/>
    <w:rsid w:val="003A2D0F"/>
    <w:rsid w:val="003A422B"/>
    <w:rsid w:val="003B02DB"/>
    <w:rsid w:val="003B4FCD"/>
    <w:rsid w:val="003C0D42"/>
    <w:rsid w:val="003C33E1"/>
    <w:rsid w:val="003C646A"/>
    <w:rsid w:val="003D04CD"/>
    <w:rsid w:val="003D264A"/>
    <w:rsid w:val="003D427C"/>
    <w:rsid w:val="003D6C48"/>
    <w:rsid w:val="003E5C3B"/>
    <w:rsid w:val="003E7202"/>
    <w:rsid w:val="003F128B"/>
    <w:rsid w:val="003F3EAD"/>
    <w:rsid w:val="003F5C76"/>
    <w:rsid w:val="00404C10"/>
    <w:rsid w:val="00411511"/>
    <w:rsid w:val="00415976"/>
    <w:rsid w:val="00416FAF"/>
    <w:rsid w:val="00423652"/>
    <w:rsid w:val="00426479"/>
    <w:rsid w:val="004301FE"/>
    <w:rsid w:val="004341BC"/>
    <w:rsid w:val="00434281"/>
    <w:rsid w:val="004549E0"/>
    <w:rsid w:val="00456789"/>
    <w:rsid w:val="00464454"/>
    <w:rsid w:val="0046490F"/>
    <w:rsid w:val="00471229"/>
    <w:rsid w:val="0048214E"/>
    <w:rsid w:val="0048320C"/>
    <w:rsid w:val="0049210C"/>
    <w:rsid w:val="004926EC"/>
    <w:rsid w:val="00492907"/>
    <w:rsid w:val="00495579"/>
    <w:rsid w:val="00497259"/>
    <w:rsid w:val="004A17FA"/>
    <w:rsid w:val="004B160C"/>
    <w:rsid w:val="004C3658"/>
    <w:rsid w:val="004C79A0"/>
    <w:rsid w:val="004E3DA6"/>
    <w:rsid w:val="004E4ED5"/>
    <w:rsid w:val="00502C8C"/>
    <w:rsid w:val="005041A3"/>
    <w:rsid w:val="0050789A"/>
    <w:rsid w:val="005169E4"/>
    <w:rsid w:val="005219FC"/>
    <w:rsid w:val="005267D4"/>
    <w:rsid w:val="00527BED"/>
    <w:rsid w:val="00547459"/>
    <w:rsid w:val="00567408"/>
    <w:rsid w:val="00590BE4"/>
    <w:rsid w:val="005A5B5A"/>
    <w:rsid w:val="005A609C"/>
    <w:rsid w:val="005B36AE"/>
    <w:rsid w:val="005C04D3"/>
    <w:rsid w:val="005C5958"/>
    <w:rsid w:val="005D04F4"/>
    <w:rsid w:val="005D13B9"/>
    <w:rsid w:val="005F61A3"/>
    <w:rsid w:val="006074AE"/>
    <w:rsid w:val="00616F0F"/>
    <w:rsid w:val="0062211B"/>
    <w:rsid w:val="006260A8"/>
    <w:rsid w:val="00636B15"/>
    <w:rsid w:val="00637D7F"/>
    <w:rsid w:val="00642654"/>
    <w:rsid w:val="006509A7"/>
    <w:rsid w:val="00654649"/>
    <w:rsid w:val="0065562F"/>
    <w:rsid w:val="00661D75"/>
    <w:rsid w:val="0066398D"/>
    <w:rsid w:val="00663C43"/>
    <w:rsid w:val="00665132"/>
    <w:rsid w:val="006673C1"/>
    <w:rsid w:val="00676C98"/>
    <w:rsid w:val="00694B0F"/>
    <w:rsid w:val="006B6DD4"/>
    <w:rsid w:val="006C528B"/>
    <w:rsid w:val="006C62CD"/>
    <w:rsid w:val="006D0880"/>
    <w:rsid w:val="006E36F1"/>
    <w:rsid w:val="006E50A7"/>
    <w:rsid w:val="006E63E5"/>
    <w:rsid w:val="006F1F28"/>
    <w:rsid w:val="00700508"/>
    <w:rsid w:val="00700D9D"/>
    <w:rsid w:val="007107D8"/>
    <w:rsid w:val="007125B3"/>
    <w:rsid w:val="00722A71"/>
    <w:rsid w:val="00725182"/>
    <w:rsid w:val="00743694"/>
    <w:rsid w:val="00743EC1"/>
    <w:rsid w:val="00746235"/>
    <w:rsid w:val="007524C2"/>
    <w:rsid w:val="007679C6"/>
    <w:rsid w:val="0078506F"/>
    <w:rsid w:val="007905CF"/>
    <w:rsid w:val="007A173D"/>
    <w:rsid w:val="007A4585"/>
    <w:rsid w:val="007B0040"/>
    <w:rsid w:val="007B2A18"/>
    <w:rsid w:val="007C38D7"/>
    <w:rsid w:val="007C401B"/>
    <w:rsid w:val="007C58DB"/>
    <w:rsid w:val="007C6EFA"/>
    <w:rsid w:val="007E480F"/>
    <w:rsid w:val="007E6777"/>
    <w:rsid w:val="008031B4"/>
    <w:rsid w:val="008061DE"/>
    <w:rsid w:val="0081311C"/>
    <w:rsid w:val="0081582D"/>
    <w:rsid w:val="0082335B"/>
    <w:rsid w:val="008251DA"/>
    <w:rsid w:val="00847BD4"/>
    <w:rsid w:val="00850ED5"/>
    <w:rsid w:val="00853F94"/>
    <w:rsid w:val="008626B4"/>
    <w:rsid w:val="008645D4"/>
    <w:rsid w:val="00865364"/>
    <w:rsid w:val="00876FF8"/>
    <w:rsid w:val="008915E1"/>
    <w:rsid w:val="008A2DFF"/>
    <w:rsid w:val="008A69DD"/>
    <w:rsid w:val="008B3F35"/>
    <w:rsid w:val="008B75B6"/>
    <w:rsid w:val="008C08FA"/>
    <w:rsid w:val="008C2AE9"/>
    <w:rsid w:val="008D1635"/>
    <w:rsid w:val="008D52A5"/>
    <w:rsid w:val="008E5BA5"/>
    <w:rsid w:val="008F26E5"/>
    <w:rsid w:val="008F584F"/>
    <w:rsid w:val="008F7319"/>
    <w:rsid w:val="00916B25"/>
    <w:rsid w:val="00922337"/>
    <w:rsid w:val="00923711"/>
    <w:rsid w:val="00926D50"/>
    <w:rsid w:val="00931A26"/>
    <w:rsid w:val="009462BD"/>
    <w:rsid w:val="00950CC6"/>
    <w:rsid w:val="00956EED"/>
    <w:rsid w:val="0096284F"/>
    <w:rsid w:val="00973FF0"/>
    <w:rsid w:val="009846D7"/>
    <w:rsid w:val="00985362"/>
    <w:rsid w:val="00985899"/>
    <w:rsid w:val="00986BC5"/>
    <w:rsid w:val="00990D6A"/>
    <w:rsid w:val="009941BC"/>
    <w:rsid w:val="009B6F75"/>
    <w:rsid w:val="009B7895"/>
    <w:rsid w:val="009C1D78"/>
    <w:rsid w:val="009C62FA"/>
    <w:rsid w:val="009D5E6B"/>
    <w:rsid w:val="009F7F99"/>
    <w:rsid w:val="00A028D1"/>
    <w:rsid w:val="00A02E8A"/>
    <w:rsid w:val="00A03D67"/>
    <w:rsid w:val="00A22B7E"/>
    <w:rsid w:val="00A266C0"/>
    <w:rsid w:val="00A275DE"/>
    <w:rsid w:val="00A40F56"/>
    <w:rsid w:val="00A441C4"/>
    <w:rsid w:val="00A46559"/>
    <w:rsid w:val="00A470C0"/>
    <w:rsid w:val="00A477C1"/>
    <w:rsid w:val="00A563B3"/>
    <w:rsid w:val="00A62558"/>
    <w:rsid w:val="00A70DAC"/>
    <w:rsid w:val="00A75223"/>
    <w:rsid w:val="00A77E3A"/>
    <w:rsid w:val="00A818F0"/>
    <w:rsid w:val="00A872D9"/>
    <w:rsid w:val="00A92B84"/>
    <w:rsid w:val="00AA1CE7"/>
    <w:rsid w:val="00AB755A"/>
    <w:rsid w:val="00AC07A5"/>
    <w:rsid w:val="00AC68D7"/>
    <w:rsid w:val="00AC761A"/>
    <w:rsid w:val="00AE0D5E"/>
    <w:rsid w:val="00AF170F"/>
    <w:rsid w:val="00B00128"/>
    <w:rsid w:val="00B0132E"/>
    <w:rsid w:val="00B160A0"/>
    <w:rsid w:val="00B17DA4"/>
    <w:rsid w:val="00B226E0"/>
    <w:rsid w:val="00B25D3D"/>
    <w:rsid w:val="00B2643E"/>
    <w:rsid w:val="00B300B3"/>
    <w:rsid w:val="00B403CC"/>
    <w:rsid w:val="00B56E61"/>
    <w:rsid w:val="00B713FD"/>
    <w:rsid w:val="00B72F98"/>
    <w:rsid w:val="00B73052"/>
    <w:rsid w:val="00B7688D"/>
    <w:rsid w:val="00B9051F"/>
    <w:rsid w:val="00B93151"/>
    <w:rsid w:val="00B94919"/>
    <w:rsid w:val="00BB578D"/>
    <w:rsid w:val="00BB5D74"/>
    <w:rsid w:val="00BC73E4"/>
    <w:rsid w:val="00BD5DEF"/>
    <w:rsid w:val="00BE06AF"/>
    <w:rsid w:val="00BE1D93"/>
    <w:rsid w:val="00BF054D"/>
    <w:rsid w:val="00BF530F"/>
    <w:rsid w:val="00BF6FD7"/>
    <w:rsid w:val="00C05DAC"/>
    <w:rsid w:val="00C070D9"/>
    <w:rsid w:val="00C1529E"/>
    <w:rsid w:val="00C41E3D"/>
    <w:rsid w:val="00C43435"/>
    <w:rsid w:val="00C725DE"/>
    <w:rsid w:val="00C7296F"/>
    <w:rsid w:val="00C8071B"/>
    <w:rsid w:val="00C84010"/>
    <w:rsid w:val="00C9393A"/>
    <w:rsid w:val="00C97D78"/>
    <w:rsid w:val="00CA313D"/>
    <w:rsid w:val="00CA5B04"/>
    <w:rsid w:val="00CB2880"/>
    <w:rsid w:val="00CB415A"/>
    <w:rsid w:val="00CC1E2B"/>
    <w:rsid w:val="00CC2764"/>
    <w:rsid w:val="00CD0828"/>
    <w:rsid w:val="00CD3A1A"/>
    <w:rsid w:val="00CE48BB"/>
    <w:rsid w:val="00CF13F6"/>
    <w:rsid w:val="00CF5E5D"/>
    <w:rsid w:val="00D05BDF"/>
    <w:rsid w:val="00D0676A"/>
    <w:rsid w:val="00D06CB1"/>
    <w:rsid w:val="00D22E4C"/>
    <w:rsid w:val="00D2382C"/>
    <w:rsid w:val="00D24DBE"/>
    <w:rsid w:val="00D3503E"/>
    <w:rsid w:val="00D44D69"/>
    <w:rsid w:val="00D525A8"/>
    <w:rsid w:val="00D650EB"/>
    <w:rsid w:val="00D746F0"/>
    <w:rsid w:val="00D81FBC"/>
    <w:rsid w:val="00D94502"/>
    <w:rsid w:val="00DA57D8"/>
    <w:rsid w:val="00DD61C3"/>
    <w:rsid w:val="00DF253E"/>
    <w:rsid w:val="00DF50C7"/>
    <w:rsid w:val="00DF57AB"/>
    <w:rsid w:val="00DF7819"/>
    <w:rsid w:val="00E04F38"/>
    <w:rsid w:val="00E07BC6"/>
    <w:rsid w:val="00E2415E"/>
    <w:rsid w:val="00E273F0"/>
    <w:rsid w:val="00E32CB0"/>
    <w:rsid w:val="00E33DA1"/>
    <w:rsid w:val="00E36E51"/>
    <w:rsid w:val="00E534A5"/>
    <w:rsid w:val="00E6093D"/>
    <w:rsid w:val="00E619D7"/>
    <w:rsid w:val="00E742D4"/>
    <w:rsid w:val="00E74F9C"/>
    <w:rsid w:val="00E75C01"/>
    <w:rsid w:val="00E90E96"/>
    <w:rsid w:val="00E91AC6"/>
    <w:rsid w:val="00E94F2E"/>
    <w:rsid w:val="00E971B0"/>
    <w:rsid w:val="00EA0F88"/>
    <w:rsid w:val="00EB6728"/>
    <w:rsid w:val="00ED18A7"/>
    <w:rsid w:val="00ED67AA"/>
    <w:rsid w:val="00EE6E70"/>
    <w:rsid w:val="00EF094A"/>
    <w:rsid w:val="00F0593C"/>
    <w:rsid w:val="00F076E9"/>
    <w:rsid w:val="00F16B86"/>
    <w:rsid w:val="00F24136"/>
    <w:rsid w:val="00F2631A"/>
    <w:rsid w:val="00F30152"/>
    <w:rsid w:val="00F56BA1"/>
    <w:rsid w:val="00F72B49"/>
    <w:rsid w:val="00F8316D"/>
    <w:rsid w:val="00FA0A4B"/>
    <w:rsid w:val="00FB2CE4"/>
    <w:rsid w:val="00FC355B"/>
    <w:rsid w:val="00FC573A"/>
    <w:rsid w:val="00FE3878"/>
    <w:rsid w:val="00FE3DF4"/>
    <w:rsid w:val="00FF07F8"/>
    <w:rsid w:val="00FF76AD"/>
    <w:rsid w:val="060B6155"/>
    <w:rsid w:val="0CC65594"/>
    <w:rsid w:val="0DF60CBE"/>
    <w:rsid w:val="0FA77648"/>
    <w:rsid w:val="0FD304C5"/>
    <w:rsid w:val="10035A4F"/>
    <w:rsid w:val="124B488F"/>
    <w:rsid w:val="16A513C4"/>
    <w:rsid w:val="172461BE"/>
    <w:rsid w:val="1CE713CB"/>
    <w:rsid w:val="1CEB14BC"/>
    <w:rsid w:val="1DDD25C2"/>
    <w:rsid w:val="1DDF39A9"/>
    <w:rsid w:val="1EEA12FF"/>
    <w:rsid w:val="1FFF4D1B"/>
    <w:rsid w:val="1FFF568E"/>
    <w:rsid w:val="20442CBA"/>
    <w:rsid w:val="207F28E2"/>
    <w:rsid w:val="22012296"/>
    <w:rsid w:val="23E46C65"/>
    <w:rsid w:val="241B2467"/>
    <w:rsid w:val="245E3194"/>
    <w:rsid w:val="29C7249E"/>
    <w:rsid w:val="2BCA38CE"/>
    <w:rsid w:val="2E193793"/>
    <w:rsid w:val="2EC52588"/>
    <w:rsid w:val="2FAC51A2"/>
    <w:rsid w:val="2FC73C32"/>
    <w:rsid w:val="30A25C23"/>
    <w:rsid w:val="31C27F79"/>
    <w:rsid w:val="35F920FC"/>
    <w:rsid w:val="368166D8"/>
    <w:rsid w:val="38577C6F"/>
    <w:rsid w:val="39CE7F8D"/>
    <w:rsid w:val="3AB85F64"/>
    <w:rsid w:val="3D6A38DF"/>
    <w:rsid w:val="3DF52F3F"/>
    <w:rsid w:val="3DFF1113"/>
    <w:rsid w:val="3EFF6CDE"/>
    <w:rsid w:val="42FB7439"/>
    <w:rsid w:val="45146214"/>
    <w:rsid w:val="481421A9"/>
    <w:rsid w:val="488C4678"/>
    <w:rsid w:val="4A7661E9"/>
    <w:rsid w:val="4A805D9C"/>
    <w:rsid w:val="4BBD6C93"/>
    <w:rsid w:val="4CA41E66"/>
    <w:rsid w:val="4D317F76"/>
    <w:rsid w:val="4E7D1F3D"/>
    <w:rsid w:val="51085492"/>
    <w:rsid w:val="511AE47B"/>
    <w:rsid w:val="54D850AA"/>
    <w:rsid w:val="559C8CC9"/>
    <w:rsid w:val="5621327D"/>
    <w:rsid w:val="56414444"/>
    <w:rsid w:val="56951A2B"/>
    <w:rsid w:val="57074949"/>
    <w:rsid w:val="577F3BD1"/>
    <w:rsid w:val="58072AA7"/>
    <w:rsid w:val="59F536AB"/>
    <w:rsid w:val="5A2A3F7F"/>
    <w:rsid w:val="5AF756A3"/>
    <w:rsid w:val="5B366BD1"/>
    <w:rsid w:val="5BDFE8BE"/>
    <w:rsid w:val="5FE31310"/>
    <w:rsid w:val="5FEA43D9"/>
    <w:rsid w:val="61156DE5"/>
    <w:rsid w:val="62C97C5B"/>
    <w:rsid w:val="637A7BF1"/>
    <w:rsid w:val="646A5854"/>
    <w:rsid w:val="65543C0E"/>
    <w:rsid w:val="6BA32DFC"/>
    <w:rsid w:val="6D7F768A"/>
    <w:rsid w:val="6E11579E"/>
    <w:rsid w:val="6F550AD9"/>
    <w:rsid w:val="70E602C5"/>
    <w:rsid w:val="73CF8C5B"/>
    <w:rsid w:val="73E729E4"/>
    <w:rsid w:val="77F6781B"/>
    <w:rsid w:val="77FF4359"/>
    <w:rsid w:val="79FEF355"/>
    <w:rsid w:val="7B8B6FD0"/>
    <w:rsid w:val="7C8854DE"/>
    <w:rsid w:val="7D23272D"/>
    <w:rsid w:val="7D3C00B6"/>
    <w:rsid w:val="7D9505DD"/>
    <w:rsid w:val="7E75CFAB"/>
    <w:rsid w:val="7E77BCBE"/>
    <w:rsid w:val="7EFFF92F"/>
    <w:rsid w:val="7F0FE8FE"/>
    <w:rsid w:val="7F3D4761"/>
    <w:rsid w:val="7F6C90AD"/>
    <w:rsid w:val="7F7FD76A"/>
    <w:rsid w:val="7FB804A9"/>
    <w:rsid w:val="7FDFA170"/>
    <w:rsid w:val="7FEDB269"/>
    <w:rsid w:val="7FFF6DD5"/>
    <w:rsid w:val="93A9F68F"/>
    <w:rsid w:val="9E9FF687"/>
    <w:rsid w:val="A39FC188"/>
    <w:rsid w:val="AFFBA08D"/>
    <w:rsid w:val="B777F58B"/>
    <w:rsid w:val="BDFF8544"/>
    <w:rsid w:val="BFFA597B"/>
    <w:rsid w:val="CFFF37A2"/>
    <w:rsid w:val="D9EDDDB0"/>
    <w:rsid w:val="DF7ABDFC"/>
    <w:rsid w:val="DFDE5BC6"/>
    <w:rsid w:val="DFF72079"/>
    <w:rsid w:val="E6DFDA7A"/>
    <w:rsid w:val="EEAB53C7"/>
    <w:rsid w:val="EEFBD228"/>
    <w:rsid w:val="EFFF6B86"/>
    <w:rsid w:val="F3FF1233"/>
    <w:rsid w:val="F3FF44C5"/>
    <w:rsid w:val="F5FE9D66"/>
    <w:rsid w:val="F6BADA22"/>
    <w:rsid w:val="F7FD32E3"/>
    <w:rsid w:val="F7FF059D"/>
    <w:rsid w:val="F9BB0FDD"/>
    <w:rsid w:val="FBD7FAB3"/>
    <w:rsid w:val="FBEDC8F2"/>
    <w:rsid w:val="FD7D5190"/>
    <w:rsid w:val="FDBE5DD5"/>
    <w:rsid w:val="FDBF1A0B"/>
    <w:rsid w:val="FDE76795"/>
    <w:rsid w:val="FDE9364C"/>
    <w:rsid w:val="FE750B06"/>
    <w:rsid w:val="FEA7EB7B"/>
    <w:rsid w:val="FEF6AD9B"/>
    <w:rsid w:val="FF375E1B"/>
    <w:rsid w:val="FF6FBC63"/>
    <w:rsid w:val="FF7EEAF2"/>
    <w:rsid w:val="FF7FD2A4"/>
    <w:rsid w:val="FFBD49EB"/>
    <w:rsid w:val="FFDB458B"/>
    <w:rsid w:val="FFDF5DB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正文（标书标准）"/>
    <w:basedOn w:val="1"/>
    <w:qFormat/>
    <w:uiPriority w:val="0"/>
    <w:pPr>
      <w:spacing w:line="400" w:lineRule="exact"/>
      <w:ind w:firstLine="420" w:firstLineChars="200"/>
    </w:pPr>
    <w:rPr>
      <w:rFonts w:cs="宋体"/>
      <w:bCs/>
      <w:color w:val="000000"/>
      <w:sz w:val="24"/>
    </w:rPr>
  </w:style>
  <w:style w:type="paragraph" w:styleId="3">
    <w:name w:val="annotation text"/>
    <w:basedOn w:val="1"/>
    <w:link w:val="22"/>
    <w:unhideWhenUsed/>
    <w:qFormat/>
    <w:uiPriority w:val="99"/>
    <w:pPr>
      <w:jc w:val="left"/>
    </w:pPr>
  </w:style>
  <w:style w:type="paragraph" w:styleId="4">
    <w:name w:val="Body Text Indent"/>
    <w:basedOn w:val="1"/>
    <w:qFormat/>
    <w:uiPriority w:val="0"/>
    <w:pPr>
      <w:spacing w:line="360" w:lineRule="auto"/>
      <w:ind w:right="-154" w:firstLine="480" w:firstLineChars="200"/>
    </w:pPr>
    <w:rPr>
      <w:sz w:val="24"/>
    </w:rPr>
  </w:style>
  <w:style w:type="paragraph" w:styleId="5">
    <w:name w:val="Plain Text"/>
    <w:basedOn w:val="1"/>
    <w:qFormat/>
    <w:uiPriority w:val="0"/>
    <w:rPr>
      <w:rFonts w:ascii="宋体" w:hAnsi="Courier New" w:cs="黑体"/>
      <w:szCs w:val="21"/>
    </w:rPr>
  </w:style>
  <w:style w:type="paragraph" w:styleId="6">
    <w:name w:val="Date"/>
    <w:basedOn w:val="1"/>
    <w:next w:val="1"/>
    <w:link w:val="20"/>
    <w:unhideWhenUsed/>
    <w:qFormat/>
    <w:uiPriority w:val="99"/>
    <w:pPr>
      <w:ind w:left="100" w:leftChars="2500"/>
    </w:pPr>
  </w:style>
  <w:style w:type="paragraph" w:styleId="7">
    <w:name w:val="Balloon Text"/>
    <w:basedOn w:val="1"/>
    <w:link w:val="21"/>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3"/>
    <w:unhideWhenUsed/>
    <w:qFormat/>
    <w:uiPriority w:val="99"/>
    <w:rPr>
      <w:b/>
      <w:bCs/>
    </w:rPr>
  </w:style>
  <w:style w:type="table" w:styleId="12">
    <w:name w:val="Table Grid"/>
    <w:basedOn w:val="1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page number"/>
    <w:basedOn w:val="13"/>
    <w:qFormat/>
    <w:uiPriority w:val="0"/>
  </w:style>
  <w:style w:type="character" w:styleId="15">
    <w:name w:val="Hyperlink"/>
    <w:basedOn w:val="13"/>
    <w:unhideWhenUsed/>
    <w:qFormat/>
    <w:uiPriority w:val="99"/>
    <w:rPr>
      <w:color w:val="0000FF"/>
      <w:u w:val="single"/>
    </w:rPr>
  </w:style>
  <w:style w:type="character" w:styleId="16">
    <w:name w:val="annotation reference"/>
    <w:basedOn w:val="13"/>
    <w:unhideWhenUsed/>
    <w:qFormat/>
    <w:uiPriority w:val="99"/>
    <w:rPr>
      <w:sz w:val="21"/>
      <w:szCs w:val="21"/>
    </w:rPr>
  </w:style>
  <w:style w:type="character" w:customStyle="1" w:styleId="17">
    <w:name w:val="页眉 Char"/>
    <w:basedOn w:val="13"/>
    <w:link w:val="9"/>
    <w:qFormat/>
    <w:uiPriority w:val="99"/>
    <w:rPr>
      <w:sz w:val="18"/>
      <w:szCs w:val="18"/>
    </w:rPr>
  </w:style>
  <w:style w:type="character" w:customStyle="1" w:styleId="18">
    <w:name w:val="页脚 Char"/>
    <w:basedOn w:val="13"/>
    <w:link w:val="8"/>
    <w:qFormat/>
    <w:uiPriority w:val="99"/>
    <w:rPr>
      <w:sz w:val="18"/>
      <w:szCs w:val="18"/>
    </w:rPr>
  </w:style>
  <w:style w:type="paragraph" w:customStyle="1" w:styleId="19">
    <w:name w:val="列出段落1"/>
    <w:basedOn w:val="1"/>
    <w:qFormat/>
    <w:uiPriority w:val="34"/>
    <w:pPr>
      <w:ind w:firstLine="420" w:firstLineChars="200"/>
    </w:pPr>
  </w:style>
  <w:style w:type="character" w:customStyle="1" w:styleId="20">
    <w:name w:val="日期 Char"/>
    <w:basedOn w:val="13"/>
    <w:link w:val="6"/>
    <w:semiHidden/>
    <w:qFormat/>
    <w:uiPriority w:val="99"/>
    <w:rPr>
      <w:kern w:val="2"/>
      <w:sz w:val="21"/>
      <w:szCs w:val="22"/>
    </w:rPr>
  </w:style>
  <w:style w:type="character" w:customStyle="1" w:styleId="21">
    <w:name w:val="批注框文本 Char"/>
    <w:basedOn w:val="13"/>
    <w:link w:val="7"/>
    <w:semiHidden/>
    <w:qFormat/>
    <w:uiPriority w:val="99"/>
    <w:rPr>
      <w:kern w:val="2"/>
      <w:sz w:val="18"/>
      <w:szCs w:val="18"/>
    </w:rPr>
  </w:style>
  <w:style w:type="character" w:customStyle="1" w:styleId="22">
    <w:name w:val="批注文字 Char"/>
    <w:basedOn w:val="13"/>
    <w:link w:val="3"/>
    <w:semiHidden/>
    <w:qFormat/>
    <w:uiPriority w:val="99"/>
    <w:rPr>
      <w:kern w:val="2"/>
      <w:sz w:val="21"/>
      <w:szCs w:val="22"/>
    </w:rPr>
  </w:style>
  <w:style w:type="character" w:customStyle="1" w:styleId="23">
    <w:name w:val="批注主题 Char"/>
    <w:basedOn w:val="22"/>
    <w:link w:val="10"/>
    <w:semiHidden/>
    <w:qFormat/>
    <w:uiPriority w:val="99"/>
    <w:rPr>
      <w:b/>
      <w:bCs/>
      <w:kern w:val="2"/>
      <w:sz w:val="21"/>
      <w:szCs w:val="22"/>
    </w:rPr>
  </w:style>
  <w:style w:type="paragraph" w:customStyle="1" w:styleId="24">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51dbd1b1-a389-435d-868d-7a9f5372d2bd</errorID>
      <errorWord xmlns="http://schemas.wps.cn/vas-ai-hub/contract-review">须要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需要</item>
      </candidateList>
      <explain xmlns="http://schemas.wps.cn/vas-ai-hub/contract-review">存在发音相同字词的误用。</explain>
      <paraID xmlns="http://schemas.wps.cn/vas-ai-hub/contract-review">54E95FE7</paraID>
      <start xmlns="http://schemas.wps.cn/vas-ai-hub/contract-review">44</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4947208e-161a-4c1d-a9eb-8bdc606e1e7e</errorID>
      <errorWord xmlns="http://schemas.wps.cn/vas-ai-hub/contract-review">外借出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外借</item>
      </candidateList>
      <explain xmlns="http://schemas.wps.cn/vas-ai-hub/contract-review"/>
      <paraID xmlns="http://schemas.wps.cn/vas-ai-hub/contract-review">5E619F22</paraID>
      <start xmlns="http://schemas.wps.cn/vas-ai-hub/contract-review">25</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ad284448-2e00-44ef-b03a-a02e1481f178</errorID>
      <errorWord xmlns="http://schemas.wps.cn/vas-ai-hub/contract-review">耗损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毁损</item>
      </candidateList>
      <explain xmlns="http://schemas.wps.cn/vas-ai-hub/contract-review"/>
      <paraID xmlns="http://schemas.wps.cn/vas-ai-hub/contract-review">6DB2BA01</paraID>
      <start xmlns="http://schemas.wps.cn/vas-ai-hub/contract-review">63</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8b2fca05-46af-4c1b-bb36-bf998747e442</errorID>
      <errorWord xmlns="http://schemas.wps.cn/vas-ai-hub/contract-review">8点半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八点半</item>
      </candidateList>
      <explain xmlns="http://schemas.wps.cn/vas-ai-hub/contract-review"/>
      <paraID xmlns="http://schemas.wps.cn/vas-ai-hub/contract-review">2A1DC37F</paraID>
      <start xmlns="http://schemas.wps.cn/vas-ai-hub/contract-review">13</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d9ea093a-167d-421a-ad75-fb4e3138f03d</errorID>
      <errorWord xmlns="http://schemas.wps.cn/vas-ai-hub/contract-review">份量和</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分量和</item>
      </candidateList>
      <explain xmlns="http://schemas.wps.cn/vas-ai-hub/contract-review">词汇[份量和]为不规范表述或旧称，其规范书面表述为[分量和]。</explain>
      <paraID xmlns="http://schemas.wps.cn/vas-ai-hub/contract-review">55036F28</paraID>
      <start xmlns="http://schemas.wps.cn/vas-ai-hub/contract-review">12</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28e59402-cd75-4072-ae6b-4dc6c71bdee7</errorID>
      <errorWord xmlns="http://schemas.wps.cn/vas-ai-hub/contract-review">份量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分量</item>
      </candidateList>
      <explain xmlns="http://schemas.wps.cn/vas-ai-hub/contract-review">（份量）fèn•liànɡ〈名〉重量：这个南瓜的～不下二十斤◇他这话说得很有～。</explain>
      <paraID xmlns="http://schemas.wps.cn/vas-ai-hub/contract-review">69BFAE04</paraID>
      <start xmlns="http://schemas.wps.cn/vas-ai-hub/contract-review">14</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fde94303-9865-4bf3-bade-a72123a14efb</errorID>
      <errorWord xmlns="http://schemas.wps.cn/vas-ai-hub/contract-review">花样更新</errorWord>
      <group xmlns="http://schemas.wps.cn/vas-ai-hub/contract-review">L1_Knowledge</group>
      <groupName xmlns="http://schemas.wps.cn/vas-ai-hub/contract-review">知识性问题</groupName>
      <ability xmlns="http://schemas.wps.cn/vas-ai-hub/contract-review">L2_Idiom</ability>
      <abilityName xmlns="http://schemas.wps.cn/vas-ai-hub/contract-review">成语和诗歌</abilityName>
      <candidateList xmlns="http://schemas.wps.cn/vas-ai-hub/contract-review">
        <item xmlns="http://schemas.wps.cn/vas-ai-hub/contract-review">花样翻新</item>
      </candidateList>
      <explain xmlns="http://schemas.wps.cn/vas-ai-hub/contract-review">指独出心裁，创造新花样。</explain>
      <paraID xmlns="http://schemas.wps.cn/vas-ai-hub/contract-review">1A249215</paraID>
      <start xmlns="http://schemas.wps.cn/vas-ai-hub/contract-review">42</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bbcb0375-dca7-4ea0-b0ae-f6e89c032797</errorID>
      <errorWord xmlns="http://schemas.wps.cn/vas-ai-hub/contract-review">交纳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缴纳</item>
      </candidateList>
      <explain xmlns="http://schemas.wps.cn/vas-ai-hub/contract-review">〈动〉交纳：～税款。</explain>
      <paraID xmlns="http://schemas.wps.cn/vas-ai-hub/contract-review">721D27F5</paraID>
      <start xmlns="http://schemas.wps.cn/vas-ai-hub/contract-review">134</start>
      <end xmlns="http://schemas.wps.cn/vas-ai-hub/contract-review">136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1589c07c-656f-4e51-b343-3762f89a87cc</errorID>
      <errorWord xmlns="http://schemas.wps.cn/vas-ai-hub/contract-review">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item>
      </candidateList>
      <explain xmlns="http://schemas.wps.cn/vas-ai-hub/contract-review">存在发音相同字词的误用。</explain>
      <paraID xmlns="http://schemas.wps.cn/vas-ai-hub/contract-review">703FCF27</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6bdb68bb-0084-42dd-b833-f3f4279c0552</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7DB0AABD</paraID>
      <start xmlns="http://schemas.wps.cn/vas-ai-hub/contract-review">15</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1e7456e7-f778-4072-8754-00d19d12d5b0</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324C7916</paraID>
      <start xmlns="http://schemas.wps.cn/vas-ai-hub/contract-review">70</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9ec02c31-976c-4dd8-a797-f33963f4f01b</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4BB5E918</paraID>
      <start xmlns="http://schemas.wps.cn/vas-ai-hub/contract-review">83</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fd7a4a14-29b9-4e9b-98d3-70ffe20d2f1c</errorID>
      <errorWord xmlns="http://schemas.wps.cn/vas-ai-hub/contract-review">及其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及</item>
      </candidateList>
      <explain xmlns="http://schemas.wps.cn/vas-ai-hub/contract-review">〈连〉连接并列的名词或名词性词组：图书、仪器、标本～其他。注意用“及”连接的成分多在意义上有主次之分，主要的成分放在“及”的前面。</explain>
      <paraID xmlns="http://schemas.wps.cn/vas-ai-hub/contract-review"> 4BC1F85</paraID>
      <start xmlns="http://schemas.wps.cn/vas-ai-hub/contract-review">37</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f820267c-aadf-44a7-ac30-0ff2df9a662e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7AA5A055</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60d3ef94-94b3-41df-ab82-336e4b6ff761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7AA5A055</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06e8122c-7bce-4b63-8c53-1a4ee57ffd6a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7AA5A055</paraID>
      <start xmlns="http://schemas.wps.cn/vas-ai-hub/contract-review">69</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227541e3-68b0-4923-8a09-0c169a1f1c2d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7AA5A055</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f3a99287-e2b9-46b8-9f81-1c859c71a07c</errorID>
      <errorWord xmlns="http://schemas.wps.cn/vas-ai-hub/contract-review">未有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未</item>
      </candidateList>
      <explain xmlns="http://schemas.wps.cn/vas-ai-hub/contract-review">〈副〉❶没（跟“已”相对）：尚～成年｜健康仍～恢复。❷不：～便｜～敢苟同｜～可厚非。</explain>
      <paraID xmlns="http://schemas.wps.cn/vas-ai-hub/contract-review">351119D0</paraID>
      <start xmlns="http://schemas.wps.cn/vas-ai-hub/contract-review">13</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e8fd82b7-6a46-48ae-93b1-841cd05a5b22</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23958109</paraID>
      <start xmlns="http://schemas.wps.cn/vas-ai-hub/contract-review">29</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815ffe11-1061-4691-8290-56379b11d7ee</errorID>
      <errorWord xmlns="http://schemas.wps.cn/vas-ai-hub/contract-review">共同协商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协商</item>
      </candidateList>
      <explain xmlns="http://schemas.wps.cn/vas-ai-hub/contract-review"/>
      <paraID xmlns="http://schemas.wps.cn/vas-ai-hub/contract-review">23958109</paraID>
      <start xmlns="http://schemas.wps.cn/vas-ai-hub/contract-review">106</start>
      <end xmlns="http://schemas.wps.cn/vas-ai-hub/contract-review">110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e631fe51-b42b-43e1-b67b-8032b702f55f</errorID>
      <errorWord xmlns="http://schemas.wps.cn/vas-ai-hub/contract-review">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超过</item>
      </candidateList>
      <explain xmlns="http://schemas.wps.cn/vas-ai-hub/contract-review"/>
      <paraID xmlns="http://schemas.wps.cn/vas-ai-hub/contract-review">3BF7680B</paraID>
      <start xmlns="http://schemas.wps.cn/vas-ai-hub/contract-review">105</start>
      <end xmlns="http://schemas.wps.cn/vas-ai-hub/contract-review">106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ecb134f8-5d49-4176-b5f4-c246f3c001cd</errorID>
      <errorWord xmlns="http://schemas.wps.cn/vas-ai-hub/contract-review">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区域</item>
      </candidateList>
      <explain xmlns="http://schemas.wps.cn/vas-ai-hub/contract-review"/>
      <paraID xmlns="http://schemas.wps.cn/vas-ai-hub/contract-review">20CB800A</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2607eaff-f0a9-44e4-b1c5-d93f6a544d87</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6C288D52</paraID>
      <start xmlns="http://schemas.wps.cn/vas-ai-hub/contract-review">88</start>
      <end xmlns="http://schemas.wps.cn/vas-ai-hub/contract-review">93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7b4df5f8-93e2-4af5-b94c-efbc781cd824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，必</item>
      </candidateList>
      <explain xmlns="http://schemas.wps.cn/vas-ai-hub/contract-review"/>
      <paraID xmlns="http://schemas.wps.cn/vas-ai-hub/contract-review">31252CA1</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feb24fcc-9c7e-4041-b419-a00706ae4db0</errorID>
      <errorWord xmlns="http://schemas.wps.cn/vas-ai-hub/contract-review">提高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增强</item>
      </candidateList>
      <explain xmlns="http://schemas.wps.cn/vas-ai-hub/contract-review">“提高～意识”搭配不当，建议修改为“增强～意识”。</explain>
      <paraID xmlns="http://schemas.wps.cn/vas-ai-hub/contract-review">31252CA1</paraID>
      <start xmlns="http://schemas.wps.cn/vas-ai-hub/contract-review">108</start>
      <end xmlns="http://schemas.wps.cn/vas-ai-hub/contract-review">110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d67c394d-abf7-4f42-801a-0fde1c95bdf5</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4A1DC3CA</paraID>
      <start xmlns="http://schemas.wps.cn/vas-ai-hub/contract-review">53</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0b26509c-a561-4224-8f9e-60f6661f3184</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6189C29C</paraID>
      <start xmlns="http://schemas.wps.cn/vas-ai-hub/contract-review">13</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3a0d567b-2130-4749-8d94-bd89992dea6b</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人员</item>
      </candidateList>
      <explain xmlns="http://schemas.wps.cn/vas-ai-hub/contract-review">〈名〉担任某种职务的人：机关工作～｜值班～｜～配备。</explain>
      <paraID xmlns="http://schemas.wps.cn/vas-ai-hub/contract-review">189EF3E3</paraID>
      <start xmlns="http://schemas.wps.cn/vas-ai-hub/contract-review">139</start>
      <end xmlns="http://schemas.wps.cn/vas-ai-hub/contract-review">140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16a06eaf-1275-43e5-a7bc-3dace1c9f83e</errorID>
      <errorWord xmlns="http://schemas.wps.cn/vas-ai-hub/contract-review">安全的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安全</item>
      </candidateList>
      <explain xmlns="http://schemas.wps.cn/vas-ai-hub/contract-review">〈形〉没有危险；不受威胁；不出事故：～操作｜～地带｜注意交通～。</explain>
      <paraID xmlns="http://schemas.wps.cn/vas-ai-hub/contract-review">16698046</paraID>
      <start xmlns="http://schemas.wps.cn/vas-ai-hub/contract-review">7</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7e690cc8-f8ed-40a8-9cf2-c8631b9fd36c</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426D76BB</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e2a87185-513f-43cb-a543-a6652de1e6f1</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426D76BB</paraID>
      <start xmlns="http://schemas.wps.cn/vas-ai-hub/contract-review">62</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d18c087a-804c-477d-9dad-f97100b921ff</errorID>
      <errorWord xmlns="http://schemas.wps.cn/vas-ai-hub/contract-review">监察部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国家监察委员会</item>
      </candidateList>
      <explain xmlns="http://schemas.wps.cn/vas-ai-hub/contract-review">2018年3月，中共中央印发了《深化党和国家机构改革方案》，将监察部的职责整合到新组建的国家监察委员会。不再保留监察部。</explain>
      <paraID xmlns="http://schemas.wps.cn/vas-ai-hub/contract-review">2D821D84</paraID>
      <start xmlns="http://schemas.wps.cn/vas-ai-hub/contract-review">56</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ef1e8220-d601-4860-bde5-ba38f460c753</errorID>
      <errorWord xmlns="http://schemas.wps.cn/vas-ai-hub/contract-review">政纪处分</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政务处分</item>
      </candidateList>
      <explain xmlns="http://schemas.wps.cn/vas-ai-hub/contract-review"/>
      <paraID xmlns="http://schemas.wps.cn/vas-ai-hub/contract-review">2D821D84</paraID>
      <start xmlns="http://schemas.wps.cn/vas-ai-hub/contract-review">63</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67a770-b750-4a1d-9a65-9d8df1814b0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9936</Words>
  <Characters>10191</Characters>
  <Lines>41</Lines>
  <Paragraphs>11</Paragraphs>
  <TotalTime>0</TotalTime>
  <ScaleCrop>false</ScaleCrop>
  <LinksUpToDate>false</LinksUpToDate>
  <CharactersWithSpaces>10586</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2018-07-28T18:12:00Z</dcterms:created>
  <dc:creator>微软用户</dc:creator>
  <cp:lastModifiedBy>(๑´ㅂ`๑)</cp:lastModifiedBy>
  <cp:lastPrinted>2021-12-29T16:27:00Z</cp:lastPrinted>
  <dcterms:modified xsi:type="dcterms:W3CDTF">2026-10-28T16:58:36Z</dcterms:modified>
  <cp:revision>329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ICV">
    <vt:lpwstr>BFD27357724B41FFAE5F3A129C24D446_13</vt:lpwstr>
  </property>
  <property fmtid="{D5CDD505-2E9C-101B-9397-08002B2CF9AE}" pid="4" name="KSOTemplateDocerSaveRecord">
    <vt:lpwstr>eyJoZGlkIjoiZjEzZjMwNGIxYWFmMDgyNzc0Y2Q5ZjI0ZDY0ZWVhY2IiLCJ1c2VySWQiOiIyNTk1MDQ5ODUifQ==</vt:lpwstr>
  </property>
</Properties>
</file>