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A9B9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7791D9BE">
      <w:pPr>
        <w:rPr>
          <w:rFonts w:ascii="仿宋_GB2312" w:eastAsia="仿宋_GB2312"/>
          <w:sz w:val="30"/>
          <w:szCs w:val="30"/>
        </w:rPr>
      </w:pPr>
    </w:p>
    <w:p w14:paraId="6DB92EE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厦门火炬高新区招商服务中心有限公司：</w:t>
      </w:r>
    </w:p>
    <w:p w14:paraId="65AFD85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日在贵司网站上举行的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厦门火炬高新区火炬园火炬路319号102单元（含8个配套车位）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的竞租须知，并对竞租标的进行实地踏勘、仔细核查和咨询有关事项等工作后，我方愿意遵守相关竞租文件的要求和规定，参加本次竞租活动。为此，我方谨承诺以下诸项内容，并对之承担法律责任。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18FAC62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A1B7FB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6F40410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5A1D79C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5033D5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776BD2C4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3C82DDBF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966A56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677FEB69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308F4F27"/>
    <w:rsid w:val="457F13D5"/>
    <w:rsid w:val="57C15421"/>
    <w:rsid w:val="5F700D61"/>
    <w:rsid w:val="651E77A1"/>
    <w:rsid w:val="6B1B1395"/>
    <w:rsid w:val="7D2A2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410</Characters>
  <Lines>6</Lines>
  <Paragraphs>1</Paragraphs>
  <TotalTime>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2021-10-29T00:25:00Z</dcterms:created>
  <dc:creator>jhchen</dc:creator>
  <cp:lastModifiedBy>阿鸿先生</cp:lastModifiedBy>
  <cp:lastPrinted>2023-03-01T01:05:00Z</cp:lastPrinted>
  <dcterms:modified xsi:type="dcterms:W3CDTF">2025-12-02T02:14:32Z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ABB8D1AF947A441FA234FED459CB3B10_13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