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  月 日至20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3年 月 日在贵司网站上举行的</w:t>
      </w:r>
      <w:r>
        <w:rPr>
          <w:rFonts w:hint="eastAsia" w:ascii="仿宋_GB2312" w:eastAsia="仿宋_GB2312"/>
          <w:sz w:val="30"/>
          <w:szCs w:val="30"/>
          <w:highlight w:val="none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翔安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  <w:u w:val="single"/>
          <w:lang w:val="en-US" w:eastAsia="zh-CN"/>
        </w:rPr>
        <w:t>产业区翔星路100号恒业楼105、107室</w:t>
      </w:r>
      <w:r>
        <w:rPr>
          <w:rFonts w:hint="eastAsia" w:ascii="仿宋_GB2312" w:eastAsia="仿宋_GB2312"/>
          <w:sz w:val="30"/>
          <w:szCs w:val="30"/>
        </w:rPr>
        <w:t>的竞租须知，并对竞租标的进行实地踏勘、仔细核查和咨询有关事项等工作后，我方愿意遵守相关竞租文件的要求和规定，参加本次竞租活动。为此，我方谨承诺以下诸项内容，并对之承担法律责任。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>
      <w:pPr>
        <w:ind w:right="1200"/>
        <w:jc w:val="center"/>
        <w:rPr>
          <w:rFonts w:ascii="仿宋_GB2312" w:eastAsia="仿宋_GB2312"/>
          <w:sz w:val="30"/>
          <w:szCs w:val="30"/>
        </w:rPr>
      </w:pPr>
    </w:p>
    <w:p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57C154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dell</cp:lastModifiedBy>
  <cp:lastPrinted>2023-03-01T01:05:00Z</cp:lastPrinted>
  <dcterms:modified xsi:type="dcterms:W3CDTF">2023-10-10T06:54:54Z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2BC1CEF861AD4F6DBDE1BD2DE204F995_12</vt:lpwstr>
  </property>
</Properties>
</file>