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00" w:rsidRDefault="00C01000" w:rsidP="00C01000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:rsidR="00C01000" w:rsidRPr="003E1A8B" w:rsidRDefault="00C01000" w:rsidP="00C01000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竞租房</w:t>
      </w:r>
      <w:r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:rsidR="00C01000" w:rsidRDefault="00C01000" w:rsidP="00C01000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 w:rsidRPr="003E1A8B">
        <w:rPr>
          <w:rFonts w:ascii="宋体" w:hAnsi="宋体" w:cs="宋体"/>
          <w:b/>
          <w:kern w:val="0"/>
          <w:sz w:val="24"/>
          <w:szCs w:val="21"/>
        </w:rPr>
        <w:t>202</w:t>
      </w:r>
      <w:r>
        <w:rPr>
          <w:rFonts w:ascii="宋体" w:hAnsi="宋体" w:cs="宋体" w:hint="eastAsia"/>
          <w:b/>
          <w:kern w:val="0"/>
          <w:sz w:val="24"/>
          <w:szCs w:val="21"/>
        </w:rPr>
        <w:t>3</w:t>
      </w:r>
      <w:r w:rsidRPr="003E1A8B">
        <w:rPr>
          <w:rFonts w:ascii="宋体" w:hAnsi="宋体" w:cs="宋体"/>
          <w:b/>
          <w:kern w:val="0"/>
          <w:sz w:val="24"/>
          <w:szCs w:val="21"/>
        </w:rPr>
        <w:t>年第</w:t>
      </w:r>
      <w:r>
        <w:rPr>
          <w:rFonts w:ascii="宋体" w:hAnsi="宋体" w:cs="宋体" w:hint="eastAsia"/>
          <w:b/>
          <w:kern w:val="0"/>
          <w:sz w:val="24"/>
          <w:szCs w:val="21"/>
        </w:rPr>
        <w:t>3</w:t>
      </w:r>
      <w:r w:rsidRPr="003E1A8B">
        <w:rPr>
          <w:rFonts w:ascii="宋体" w:hAnsi="宋体" w:cs="宋体"/>
          <w:b/>
          <w:kern w:val="0"/>
          <w:sz w:val="24"/>
          <w:szCs w:val="21"/>
        </w:rPr>
        <w:t>期</w:t>
      </w:r>
    </w:p>
    <w:p w:rsidR="00C01000" w:rsidRDefault="00C01000" w:rsidP="00C01000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房屋所在地：厦门市软件园三期诚毅北大街5</w:t>
      </w:r>
      <w:r>
        <w:rPr>
          <w:rFonts w:ascii="宋体" w:hAnsi="宋体" w:cs="宋体"/>
          <w:b/>
          <w:kern w:val="0"/>
          <w:sz w:val="24"/>
          <w:szCs w:val="21"/>
        </w:rPr>
        <w:t>6</w:t>
      </w:r>
      <w:r>
        <w:rPr>
          <w:rFonts w:ascii="宋体" w:hAnsi="宋体" w:cs="宋体" w:hint="eastAsia"/>
          <w:b/>
          <w:kern w:val="0"/>
          <w:sz w:val="24"/>
          <w:szCs w:val="21"/>
        </w:rPr>
        <w:t>号302单元</w:t>
      </w:r>
    </w:p>
    <w:tbl>
      <w:tblPr>
        <w:tblW w:w="20829" w:type="dxa"/>
        <w:tblInd w:w="-1168" w:type="dxa"/>
        <w:tblLayout w:type="fixed"/>
        <w:tblLook w:val="04A0"/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:rsidR="00C01000" w:rsidRPr="00351CCA" w:rsidTr="0044009A">
        <w:trPr>
          <w:gridAfter w:val="4"/>
          <w:wAfter w:w="9456" w:type="dxa"/>
          <w:trHeight w:val="544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竞租底价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C01000" w:rsidRPr="00351CCA" w:rsidTr="0044009A">
        <w:trPr>
          <w:gridAfter w:val="4"/>
          <w:wAfter w:w="9456" w:type="dxa"/>
          <w:trHeight w:val="544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01000" w:rsidRPr="00351CCA" w:rsidTr="0044009A">
        <w:trPr>
          <w:gridAfter w:val="4"/>
          <w:wAfter w:w="9456" w:type="dxa"/>
          <w:trHeight w:val="470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Hlk84662127"/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B</w:t>
            </w: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10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厦门市软件园三期诚毅北大街5</w:t>
            </w: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号大堂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302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健身综合体验馆（可配套展厅、健身餐吧、饮料及便利店）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1000" w:rsidRPr="00C01000" w:rsidRDefault="00C01000" w:rsidP="002B1F4E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国际或国内较知名健身品牌运营方或有健身品牌授权的运营方；（有健身品牌授权的需提供品牌授权书或合作协议）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0100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618.4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（302单元套内面积304.03㎡）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16696.8</w:t>
            </w:r>
          </w:p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C0100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000" w:rsidRPr="00351CCA" w:rsidRDefault="00C01000" w:rsidP="0044009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C01000" w:rsidRPr="00351CCA" w:rsidTr="0044009A">
        <w:trPr>
          <w:gridAfter w:val="4"/>
          <w:wAfter w:w="9456" w:type="dxa"/>
          <w:trHeight w:val="47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1000" w:rsidRPr="00C01000" w:rsidRDefault="00C01000" w:rsidP="002B1F4E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健身综合体内若有相关配套服务</w:t>
            </w:r>
            <w:r w:rsidRPr="00C0100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，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均需为连锁品牌或连锁品牌的加盟商且承租方的股东需有占股（需提供相关佐证文件）；</w:t>
            </w: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01000" w:rsidRPr="00351CCA" w:rsidTr="0044009A">
        <w:trPr>
          <w:gridAfter w:val="4"/>
          <w:wAfter w:w="9456" w:type="dxa"/>
          <w:trHeight w:val="72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3.</w:t>
            </w:r>
            <w:r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若设展厅，展厅仅提供给软三入驻企业且需为承租方的股东持有股份的企业</w:t>
            </w: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01000" w:rsidRPr="00351CCA" w:rsidTr="0044009A">
        <w:trPr>
          <w:trHeight w:val="265"/>
        </w:trPr>
        <w:tc>
          <w:tcPr>
            <w:tcW w:w="11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C01000" w:rsidRPr="00351CCA" w:rsidRDefault="00C01000" w:rsidP="0044009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01000" w:rsidRPr="009B62F9" w:rsidRDefault="00C01000" w:rsidP="00C01000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:rsidR="00C01000" w:rsidRDefault="00C01000" w:rsidP="00C01000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C01000" w:rsidRDefault="00C01000" w:rsidP="00C01000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br w:type="page"/>
      </w:r>
    </w:p>
    <w:p w:rsidR="00C01000" w:rsidRDefault="00C01000" w:rsidP="00C01000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房屋平面示意图（302）</w:t>
      </w:r>
    </w:p>
    <w:bookmarkEnd w:id="1"/>
    <w:p w:rsidR="00C01000" w:rsidRDefault="00C01000" w:rsidP="00C01000">
      <w:pPr>
        <w:widowControl/>
        <w:spacing w:before="150" w:after="150" w:line="450" w:lineRule="atLeast"/>
        <w:ind w:leftChars="-270" w:left="-567" w:firstLineChars="58" w:firstLine="139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C01000" w:rsidRDefault="00C01000" w:rsidP="00C01000">
      <w:pPr>
        <w:widowControl/>
        <w:spacing w:before="150" w:after="150" w:line="450" w:lineRule="atLeast"/>
        <w:ind w:leftChars="-270" w:left="-567" w:firstLineChars="58" w:firstLine="139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>
            <wp:extent cx="4101801" cy="4304581"/>
            <wp:effectExtent l="19050" t="0" r="0" b="0"/>
            <wp:docPr id="5" name="图片 4" descr="C:\Users\ADMINI~1\AppData\Local\Temp\WeChat Files\f3e61c8e9538fe9342e5403658aba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3e61c8e9538fe9342e5403658aba2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67" cy="430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000" w:rsidRPr="003E1A8B" w:rsidRDefault="00C01000" w:rsidP="00C01000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:rsidR="00C01000" w:rsidRPr="007432A3" w:rsidRDefault="00C01000" w:rsidP="00C01000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季度支付，租赁保证金额度为租期最后一年租金标准的一季度租金总额，租金年递增标准为3%。</w:t>
      </w:r>
    </w:p>
    <w:p w:rsidR="00C01000" w:rsidRPr="007432A3" w:rsidRDefault="00C01000" w:rsidP="00C01000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:rsidR="00C01000" w:rsidRPr="007432A3" w:rsidRDefault="00C01000" w:rsidP="00C01000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:rsidR="00C01000" w:rsidRPr="007432A3" w:rsidRDefault="00C01000" w:rsidP="00C01000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4、软件园区经营的企业存在如下行为的，不得参与竞租。</w:t>
      </w:r>
    </w:p>
    <w:p w:rsidR="00C01000" w:rsidRPr="007432A3" w:rsidRDefault="00C01000" w:rsidP="00C01000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:rsidR="00C01000" w:rsidRPr="007432A3" w:rsidRDefault="00C01000" w:rsidP="00C01000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:rsidR="00C01000" w:rsidRPr="00584755" w:rsidRDefault="00C01000" w:rsidP="00C01000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:rsidR="00C01000" w:rsidRPr="00E4436C" w:rsidRDefault="00C01000" w:rsidP="00C01000">
      <w:pPr>
        <w:rPr>
          <w:szCs w:val="21"/>
        </w:rPr>
      </w:pPr>
    </w:p>
    <w:p w:rsidR="003212FD" w:rsidRPr="00C01000" w:rsidRDefault="003212FD"/>
    <w:sectPr w:rsidR="003212FD" w:rsidRPr="00C01000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01000"/>
    <w:rsid w:val="000059DC"/>
    <w:rsid w:val="00080CF2"/>
    <w:rsid w:val="000E4C56"/>
    <w:rsid w:val="000F2746"/>
    <w:rsid w:val="00164B34"/>
    <w:rsid w:val="001C3034"/>
    <w:rsid w:val="00222F27"/>
    <w:rsid w:val="002B3897"/>
    <w:rsid w:val="003212FD"/>
    <w:rsid w:val="003B4DBE"/>
    <w:rsid w:val="004D5229"/>
    <w:rsid w:val="00514E26"/>
    <w:rsid w:val="0079731D"/>
    <w:rsid w:val="007A0B05"/>
    <w:rsid w:val="007E780B"/>
    <w:rsid w:val="008420D1"/>
    <w:rsid w:val="0087561B"/>
    <w:rsid w:val="008B65EF"/>
    <w:rsid w:val="008D4543"/>
    <w:rsid w:val="00A6035E"/>
    <w:rsid w:val="00A642F0"/>
    <w:rsid w:val="00C01000"/>
    <w:rsid w:val="00C23A86"/>
    <w:rsid w:val="00C5436D"/>
    <w:rsid w:val="00C96927"/>
    <w:rsid w:val="00D6602E"/>
    <w:rsid w:val="00DF7481"/>
    <w:rsid w:val="00F875EE"/>
    <w:rsid w:val="00FD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10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10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xpw</dc:creator>
  <cp:lastModifiedBy>xpw</cp:lastModifiedBy>
  <cp:revision>1</cp:revision>
  <dcterms:created xsi:type="dcterms:W3CDTF">2023-07-27T06:35:00Z</dcterms:created>
  <dcterms:modified xsi:type="dcterms:W3CDTF">2023-07-27T06:47:00Z</dcterms:modified>
</cp:coreProperties>
</file>